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E1" w:rsidRDefault="00BC7AE1" w:rsidP="00BC7AE1">
      <w:pPr>
        <w:spacing w:line="620" w:lineRule="exact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</w:t>
      </w:r>
    </w:p>
    <w:p w:rsidR="00BC7AE1" w:rsidRDefault="00BC7AE1" w:rsidP="00BC7AE1">
      <w:pPr>
        <w:spacing w:line="620" w:lineRule="exact"/>
        <w:jc w:val="center"/>
        <w:rPr>
          <w:rFonts w:cs="黑体" w:hint="eastAsia"/>
          <w:b/>
          <w:spacing w:val="-6"/>
          <w:kern w:val="2"/>
          <w:sz w:val="44"/>
          <w:szCs w:val="44"/>
        </w:rPr>
      </w:pPr>
      <w:r>
        <w:rPr>
          <w:rFonts w:cs="黑体" w:hint="eastAsia"/>
          <w:b/>
          <w:spacing w:val="-6"/>
          <w:kern w:val="2"/>
          <w:sz w:val="44"/>
          <w:szCs w:val="44"/>
        </w:rPr>
        <w:t>2022年新增省级科技创新券</w:t>
      </w:r>
    </w:p>
    <w:p w:rsidR="00BC7AE1" w:rsidRDefault="00BC7AE1" w:rsidP="00BC7AE1">
      <w:pPr>
        <w:spacing w:line="620" w:lineRule="exact"/>
        <w:jc w:val="center"/>
        <w:rPr>
          <w:rFonts w:cs="黑体"/>
          <w:b/>
          <w:spacing w:val="-6"/>
          <w:kern w:val="2"/>
          <w:sz w:val="44"/>
          <w:szCs w:val="44"/>
        </w:rPr>
      </w:pPr>
      <w:r>
        <w:rPr>
          <w:rFonts w:cs="黑体" w:hint="eastAsia"/>
          <w:b/>
          <w:spacing w:val="-6"/>
          <w:kern w:val="2"/>
          <w:sz w:val="44"/>
          <w:szCs w:val="44"/>
        </w:rPr>
        <w:t>创新服务提供机构名单</w:t>
      </w:r>
    </w:p>
    <w:p w:rsidR="00BC7AE1" w:rsidRDefault="00BC7AE1" w:rsidP="00BC7AE1">
      <w:pPr>
        <w:spacing w:line="620" w:lineRule="exact"/>
        <w:jc w:val="center"/>
        <w:rPr>
          <w:rFonts w:cs="黑体" w:hint="eastAsia"/>
          <w:b/>
          <w:spacing w:val="-6"/>
          <w:kern w:val="2"/>
          <w:sz w:val="44"/>
          <w:szCs w:val="44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001"/>
        <w:gridCol w:w="4701"/>
        <w:gridCol w:w="2594"/>
      </w:tblGrid>
      <w:tr w:rsidR="00BC7AE1" w:rsidTr="004D5D01">
        <w:trPr>
          <w:trHeight w:val="420"/>
          <w:tblHeader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hint="eastAsia"/>
                <w:b/>
                <w:bCs/>
                <w:spacing w:val="2"/>
                <w:kern w:val="2"/>
                <w:sz w:val="32"/>
              </w:rPr>
            </w:pPr>
            <w:r>
              <w:rPr>
                <w:rFonts w:hint="eastAsia"/>
                <w:b/>
                <w:bCs/>
                <w:spacing w:val="2"/>
                <w:kern w:val="2"/>
                <w:sz w:val="32"/>
              </w:rPr>
              <w:t>序号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hint="eastAsia"/>
                <w:b/>
                <w:bCs/>
                <w:spacing w:val="2"/>
                <w:kern w:val="2"/>
                <w:sz w:val="32"/>
              </w:rPr>
            </w:pPr>
            <w:r>
              <w:rPr>
                <w:rFonts w:hint="eastAsia"/>
                <w:b/>
                <w:bCs/>
                <w:spacing w:val="2"/>
                <w:kern w:val="2"/>
                <w:sz w:val="32"/>
              </w:rPr>
              <w:t>创新服务提供机构名称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hint="eastAsia"/>
                <w:b/>
                <w:bCs/>
                <w:spacing w:val="2"/>
                <w:kern w:val="2"/>
                <w:sz w:val="32"/>
              </w:rPr>
            </w:pPr>
            <w:r>
              <w:rPr>
                <w:rFonts w:hint="eastAsia"/>
                <w:b/>
                <w:bCs/>
                <w:spacing w:val="2"/>
                <w:kern w:val="2"/>
                <w:sz w:val="32"/>
              </w:rPr>
              <w:t>依托单位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南京工业大学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石家庄铁路职业技术学院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承德市农林科学院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承德应用技术职业学院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5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张家口学院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6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河北省绿色高性能建材应用技术协同创新中心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河北建材职业技术学院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7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沧州市农林科学院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8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衡水学院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9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浙江省农产品化学与生物加工技术重点实验室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浙江科技学院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10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河北体育学院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河南师范大学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12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中国科学院唐山高新技术研究与转化中心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13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中国水产科学研究院淡水渔业研究中心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14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15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吉林大学盐城智能终端产业研究中心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16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中国农业科学院作物科学研究所重大平台中心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中国农业科学院作物科学研究所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17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河北省自动化研究所有限公司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18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河北科技成果展示服务中心运营有限公司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19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河北省农业机械化研究所有限公司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20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河北睿索固废工程技术研究院有限公司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河北港口集团检测技术有限公司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22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廊坊市诚睿工程咨询有限公司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23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廊坊市生产力科技发展有限公司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24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廊坊科技企业孵化器有限公司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lastRenderedPageBreak/>
              <w:t>25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国家工程橡胶产品质量检验检测中心（河北）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恒为检验检测认证（河北）集团有限公司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26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河北中科同创科技发展有限公司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河北中科同创科技发展有限公司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27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河北省绿色制革产业技术研究院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河北中皮东明科技有限公司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28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中国铁路设计集团有限公司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29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中铁第一勘察设计院集团有限公司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30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中国铁道科学研究院集团有限公司金属及化学研究所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中国铁道科学建筑研究院集团有限公司铁道建筑研究所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32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北京市营养源研究所有限公司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33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中国国检测试控股集团股份有限公司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34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中国制浆造纸研究院有限公司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35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清华大学建筑设计研究院有限公司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36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国家安全玻璃及石英玻璃质量监督检验中心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中国国检测试控股集团股份有限公司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37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国家电梯质量监督检验中心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建研机械检验检测（北京）有限公司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38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国家轻量化材料成形技术及装备创新中心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北京机科国创轻量化科学研究院有限公司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39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土壤植物机器系统技术国家重点实验室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中国农业机械化科学研究院集团有限公司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40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河北省水泵产业技术研究院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临城县水泵产业技术研究院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河北省轴承产业技术研究院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临西县轴承产业技术研究院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42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西交利物浦大学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43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河北省细胞免疫技术创新中心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河北博海生物工程开发有限公司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44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河北省铁路道岔技术创新中心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秦皇岛市山海关工务器材有限公司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45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河北省建筑高性能材料技术创新中心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秦皇岛市政建材集团有限公司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46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河北省(秦皇岛）装配式混凝土建筑产业技术研究院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秦皇岛和信基业建筑科技有限公司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47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国科赛赋创新药物临床前研究关键技术研发中心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国科赛赋河北医药技术有限公司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lastRenderedPageBreak/>
              <w:t>48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河北省中药材质量检验检测研究中心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河北省中药材质量检验检测研究中心有限公司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49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河北省交通工程配套产品产业技术研究院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中裕铁信交通科技股份有限公司</w:t>
            </w: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50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兴华检测有限公司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  <w:tr w:rsidR="00BC7AE1" w:rsidTr="004D5D01">
        <w:trPr>
          <w:trHeight w:val="420"/>
        </w:trPr>
        <w:tc>
          <w:tcPr>
            <w:tcW w:w="1017" w:type="dxa"/>
            <w:vAlign w:val="center"/>
          </w:tcPr>
          <w:p w:rsidR="00BC7AE1" w:rsidRDefault="00BC7AE1" w:rsidP="004D5D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2"/>
              </w:rPr>
              <w:t>51</w:t>
            </w:r>
          </w:p>
        </w:tc>
        <w:tc>
          <w:tcPr>
            <w:tcW w:w="4843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2"/>
              </w:rPr>
              <w:t>天津华测检测认证有限公司</w:t>
            </w:r>
          </w:p>
        </w:tc>
        <w:tc>
          <w:tcPr>
            <w:tcW w:w="2662" w:type="dxa"/>
            <w:vAlign w:val="center"/>
          </w:tcPr>
          <w:p w:rsidR="00BC7AE1" w:rsidRDefault="00BC7AE1" w:rsidP="004D5D0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pacing w:val="-6"/>
                <w:kern w:val="2"/>
              </w:rPr>
            </w:pPr>
          </w:p>
        </w:tc>
      </w:tr>
    </w:tbl>
    <w:p w:rsidR="00FD0054" w:rsidRPr="00BC7AE1" w:rsidRDefault="00FD0054">
      <w:bookmarkStart w:id="0" w:name="_GoBack"/>
      <w:bookmarkEnd w:id="0"/>
    </w:p>
    <w:sectPr w:rsidR="00FD0054" w:rsidRPr="00BC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1"/>
    <w:rsid w:val="00BC7AE1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AA93-F238-488B-B9BF-B391822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E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7A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BC7AE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2022-11-02T03:20:00Z</dcterms:created>
  <dcterms:modified xsi:type="dcterms:W3CDTF">2022-11-02T03:20:00Z</dcterms:modified>
</cp:coreProperties>
</file>