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62" w:rsidRDefault="00026962" w:rsidP="00026962">
      <w:pPr>
        <w:spacing w:beforeLines="100" w:before="312" w:afterLines="100" w:after="312" w:line="240" w:lineRule="atLeast"/>
        <w:rPr>
          <w:rFonts w:ascii="黑体" w:eastAsia="黑体" w:hAnsi="黑体" w:cs="华文楷体" w:hint="eastAsia"/>
          <w:spacing w:val="-6"/>
          <w:kern w:val="2"/>
          <w:sz w:val="32"/>
          <w:szCs w:val="20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6572"/>
      </w:tblGrid>
      <w:tr w:rsidR="00026962" w:rsidTr="008D3C40">
        <w:trPr>
          <w:trHeight w:val="900"/>
        </w:trPr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hint="eastAsia"/>
                <w:b/>
                <w:spacing w:val="-6"/>
                <w:kern w:val="2"/>
                <w:sz w:val="44"/>
                <w:szCs w:val="44"/>
              </w:rPr>
            </w:pPr>
            <w:r>
              <w:rPr>
                <w:rFonts w:hint="eastAsia"/>
                <w:b/>
                <w:spacing w:val="-6"/>
                <w:kern w:val="2"/>
                <w:sz w:val="44"/>
                <w:szCs w:val="44"/>
                <w:lang w:bidi="ar"/>
              </w:rPr>
              <w:t>科技特派员服务单位需求信息登记表</w:t>
            </w:r>
          </w:p>
        </w:tc>
      </w:tr>
      <w:tr w:rsidR="00026962" w:rsidTr="008D3C40">
        <w:trPr>
          <w:trHeight w:val="348"/>
        </w:trPr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beforeLines="100" w:before="312" w:afterLines="100" w:after="312"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市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县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  <w:lang w:bidi="ar"/>
              </w:rPr>
              <w:t xml:space="preserve">    </w:t>
            </w:r>
            <w:r>
              <w:rPr>
                <w:rStyle w:val="font11"/>
                <w:rFonts w:ascii="仿宋" w:eastAsia="仿宋" w:hAnsi="仿宋" w:hint="default"/>
                <w:spacing w:val="-6"/>
                <w:kern w:val="2"/>
                <w:lang w:eastAsia="zh-CN" w:bidi="ar"/>
              </w:rPr>
              <w:t xml:space="preserve">（市、区）             </w:t>
            </w:r>
            <w:r>
              <w:rPr>
                <w:rStyle w:val="font31"/>
                <w:rFonts w:ascii="仿宋" w:eastAsia="仿宋" w:hAnsi="仿宋" w:hint="default"/>
                <w:spacing w:val="-6"/>
                <w:kern w:val="2"/>
                <w:lang w:eastAsia="zh-CN" w:bidi="ar"/>
              </w:rPr>
              <w:t>填报日期：   年   月   日</w:t>
            </w:r>
          </w:p>
        </w:tc>
      </w:tr>
      <w:tr w:rsidR="00026962" w:rsidTr="008D3C40">
        <w:trPr>
          <w:trHeight w:val="44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需求单位名称：(关联信息)</w:t>
            </w:r>
          </w:p>
        </w:tc>
      </w:tr>
      <w:tr w:rsidR="00026962" w:rsidTr="008D3C40">
        <w:trPr>
          <w:trHeight w:val="44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单位地址：(关联信息)</w:t>
            </w:r>
          </w:p>
        </w:tc>
      </w:tr>
      <w:tr w:rsidR="00026962" w:rsidTr="008D3C40">
        <w:trPr>
          <w:trHeight w:val="44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联系人：(关联信息)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手机：(关联信息)</w:t>
            </w:r>
          </w:p>
        </w:tc>
      </w:tr>
      <w:tr w:rsidR="00026962" w:rsidTr="008D3C40">
        <w:trPr>
          <w:trHeight w:val="44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电话/传真：(关联信息)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026962" w:rsidTr="008D3C40">
        <w:trPr>
          <w:trHeight w:val="44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填报年度</w:t>
            </w:r>
          </w:p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(有效期1年)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</w:p>
        </w:tc>
      </w:tr>
      <w:tr w:rsidR="00026962" w:rsidTr="008D3C40">
        <w:trPr>
          <w:trHeight w:val="44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企业行业领域</w:t>
            </w:r>
          </w:p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（到二级分类，可多选）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农、林、牧、渔业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采矿业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制造业  </w:t>
            </w:r>
          </w:p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电力、热力、燃气及水生产和供应业    </w:t>
            </w:r>
          </w:p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建筑业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批发和零售业  </w:t>
            </w:r>
          </w:p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交通运输、仓储和邮政业  ...... </w:t>
            </w:r>
          </w:p>
        </w:tc>
      </w:tr>
      <w:tr w:rsidR="00026962" w:rsidTr="008D3C40">
        <w:trPr>
          <w:trHeight w:val="217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服务需求类型</w:t>
            </w:r>
          </w:p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  <w:p w:rsidR="00026962" w:rsidRDefault="00026962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具体需求描述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技术研发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技术推广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技术转让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技术培训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26962" w:rsidRDefault="00026962" w:rsidP="008D3C40">
            <w:pPr>
              <w:snapToGrid w:val="0"/>
              <w:spacing w:line="38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政策宣讲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战略咨询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管理咨询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管理培训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设备改造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26962" w:rsidRDefault="00026962" w:rsidP="008D3C40">
            <w:pPr>
              <w:snapToGrid w:val="0"/>
              <w:spacing w:before="156" w:after="156" w:line="380" w:lineRule="exac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设备维护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检验检测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资质申报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市场开发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产品销售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26962" w:rsidRDefault="00026962" w:rsidP="008D3C40">
            <w:pPr>
              <w:snapToGrid w:val="0"/>
              <w:spacing w:before="156" w:after="156" w:line="380" w:lineRule="exact"/>
              <w:rPr>
                <w:rFonts w:ascii="仿宋" w:eastAsia="仿宋" w:hAnsi="仿宋" w:hint="eastAsia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其他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                     </w:t>
            </w:r>
          </w:p>
          <w:p w:rsidR="00026962" w:rsidRDefault="00026962" w:rsidP="008D3C40">
            <w:pPr>
              <w:snapToGrid w:val="0"/>
              <w:spacing w:before="156" w:after="156" w:line="380" w:lineRule="exact"/>
              <w:rPr>
                <w:rFonts w:ascii="仿宋" w:eastAsia="仿宋" w:hAnsi="仿宋" w:hint="eastAsia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详细描述：1、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                             </w:t>
            </w:r>
          </w:p>
          <w:p w:rsidR="00026962" w:rsidRDefault="00026962" w:rsidP="008D3C40">
            <w:pPr>
              <w:numPr>
                <w:ilvl w:val="0"/>
                <w:numId w:val="1"/>
              </w:numPr>
              <w:snapToGrid w:val="0"/>
              <w:spacing w:before="156" w:after="156" w:line="380" w:lineRule="exact"/>
              <w:rPr>
                <w:rFonts w:ascii="仿宋" w:eastAsia="仿宋" w:hAnsi="仿宋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                             </w:t>
            </w:r>
          </w:p>
          <w:p w:rsidR="00026962" w:rsidRDefault="00026962" w:rsidP="008D3C40">
            <w:pPr>
              <w:numPr>
                <w:ilvl w:val="0"/>
                <w:numId w:val="1"/>
              </w:numPr>
              <w:snapToGrid w:val="0"/>
              <w:spacing w:before="156" w:after="156" w:line="380" w:lineRule="exact"/>
              <w:rPr>
                <w:rFonts w:ascii="仿宋" w:eastAsia="仿宋" w:hAnsi="仿宋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                             </w:t>
            </w:r>
          </w:p>
          <w:p w:rsidR="00026962" w:rsidRDefault="00026962" w:rsidP="008D3C40">
            <w:pPr>
              <w:snapToGrid w:val="0"/>
              <w:spacing w:before="156" w:after="156" w:line="380" w:lineRule="exact"/>
              <w:ind w:left="1155"/>
              <w:rPr>
                <w:rFonts w:ascii="仿宋" w:eastAsia="仿宋" w:hAnsi="仿宋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>......</w:t>
            </w:r>
          </w:p>
          <w:p w:rsidR="00026962" w:rsidRDefault="00026962" w:rsidP="008D3C40">
            <w:pPr>
              <w:snapToGrid w:val="0"/>
              <w:spacing w:before="156" w:after="156" w:line="380" w:lineRule="exact"/>
              <w:rPr>
                <w:rFonts w:ascii="仿宋" w:eastAsia="仿宋" w:hAnsi="仿宋" w:cs="仿宋_GB2312"/>
                <w:color w:val="auto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  <w:t>示例模板；</w:t>
            </w:r>
          </w:p>
          <w:p w:rsidR="00026962" w:rsidRDefault="00026962" w:rsidP="008D3C40">
            <w:pPr>
              <w:snapToGrid w:val="0"/>
              <w:spacing w:line="500" w:lineRule="exact"/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  <w:t xml:space="preserve">    1.存在的技术问题描述：</w:t>
            </w:r>
          </w:p>
          <w:p w:rsidR="00026962" w:rsidRDefault="00026962" w:rsidP="008D3C40">
            <w:pPr>
              <w:snapToGrid w:val="0"/>
              <w:spacing w:line="500" w:lineRule="exact"/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  <w:t>解决设备销售到客户之后远程运营维护和软件升级的问题。</w:t>
            </w:r>
          </w:p>
          <w:p w:rsidR="00026962" w:rsidRDefault="00026962" w:rsidP="008D3C40">
            <w:pPr>
              <w:snapToGrid w:val="0"/>
              <w:spacing w:line="500" w:lineRule="exact"/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  <w:t xml:space="preserve">    2.需要的技术成果及相关指标描述</w:t>
            </w:r>
          </w:p>
          <w:p w:rsidR="00026962" w:rsidRDefault="00026962" w:rsidP="008D3C40">
            <w:pPr>
              <w:snapToGrid w:val="0"/>
              <w:spacing w:line="500" w:lineRule="exac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cs="仿宋_GB2312" w:hint="eastAsia"/>
                <w:color w:val="auto"/>
                <w:spacing w:val="-6"/>
                <w:kern w:val="2"/>
              </w:rPr>
              <w:lastRenderedPageBreak/>
              <w:t xml:space="preserve">    解决多线切割机床不同电气厂商电气系统远程连接的问题，通过远程连接，对设备进行远程监控，远程运营维护和远程软件升级；解决设备数据库系统自动远程存储和设备故障远程报警；对设备电气控制系统进行优化设计，对相关传感器进行优化设计等。</w:t>
            </w:r>
          </w:p>
        </w:tc>
      </w:tr>
      <w:tr w:rsidR="00026962" w:rsidTr="008D3C40">
        <w:trPr>
          <w:trHeight w:val="9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lastRenderedPageBreak/>
              <w:t xml:space="preserve">对科技特派员派出 </w:t>
            </w:r>
          </w:p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单位所在地要求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不限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石家庄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张家口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承德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廊坊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保定......</w:t>
            </w:r>
          </w:p>
        </w:tc>
      </w:tr>
      <w:tr w:rsidR="00026962" w:rsidTr="008D3C40">
        <w:trPr>
          <w:trHeight w:val="65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pacing w:val="-6"/>
                <w:kern w:val="2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 xml:space="preserve">对科技特派员派出 </w:t>
            </w:r>
          </w:p>
          <w:p w:rsidR="00026962" w:rsidRDefault="00026962" w:rsidP="008D3C40">
            <w:pPr>
              <w:spacing w:line="240" w:lineRule="atLeast"/>
              <w:jc w:val="center"/>
              <w:textAlignment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lang w:bidi="ar"/>
              </w:rPr>
              <w:t>单位类型要求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26962" w:rsidRDefault="00026962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不限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大学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科研院所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</w:t>
            </w:r>
          </w:p>
        </w:tc>
      </w:tr>
    </w:tbl>
    <w:p w:rsidR="00CD1320" w:rsidRDefault="00CD1320">
      <w:bookmarkStart w:id="0" w:name="_GoBack"/>
      <w:bookmarkEnd w:id="0"/>
    </w:p>
    <w:sectPr w:rsidR="00C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A656"/>
    <w:multiLevelType w:val="singleLevel"/>
    <w:tmpl w:val="04D6A656"/>
    <w:lvl w:ilvl="0">
      <w:start w:val="2"/>
      <w:numFmt w:val="decimal"/>
      <w:suff w:val="space"/>
      <w:lvlText w:val="%1、"/>
      <w:lvlJc w:val="left"/>
      <w:pPr>
        <w:ind w:left="11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62"/>
    <w:rsid w:val="00026962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2C48"/>
  <w15:chartTrackingRefBased/>
  <w15:docId w15:val="{02A017A2-84D2-4F82-9B57-586EF4EF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2696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026962"/>
    <w:rPr>
      <w:rFonts w:ascii="宋体" w:eastAsia="宋体" w:hAnsi="宋体" w:cs="宋体" w:hint="eastAsia"/>
      <w:color w:val="000000"/>
      <w:sz w:val="28"/>
      <w:szCs w:val="28"/>
      <w:u w:val="single"/>
      <w:lang w:eastAsia="en-US"/>
    </w:rPr>
  </w:style>
  <w:style w:type="character" w:customStyle="1" w:styleId="font11">
    <w:name w:val="font11"/>
    <w:qFormat/>
    <w:rsid w:val="00026962"/>
    <w:rPr>
      <w:rFonts w:ascii="宋体" w:eastAsia="宋体" w:hAnsi="宋体" w:cs="宋体" w:hint="eastAsia"/>
      <w:color w:val="000000"/>
      <w:sz w:val="28"/>
      <w:szCs w:val="28"/>
      <w:u w:val="none"/>
      <w:lang w:eastAsia="en-US"/>
    </w:rPr>
  </w:style>
  <w:style w:type="paragraph" w:customStyle="1" w:styleId="CharCharCharCharCharCharChar">
    <w:name w:val="Char Char Char Char Char Char Char"/>
    <w:basedOn w:val="a"/>
    <w:rsid w:val="0002696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02696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26962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026962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26962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2022-09-27T08:00:00Z</dcterms:created>
  <dcterms:modified xsi:type="dcterms:W3CDTF">2022-09-27T08:01:00Z</dcterms:modified>
</cp:coreProperties>
</file>