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87" w:rsidRDefault="001A6A87" w:rsidP="001A6A87">
      <w:pPr>
        <w:snapToGrid w:val="0"/>
        <w:spacing w:line="58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1A6A87" w:rsidRDefault="001A6A87" w:rsidP="001A6A87">
      <w:pPr>
        <w:spacing w:line="600" w:lineRule="exact"/>
        <w:rPr>
          <w:rFonts w:ascii="黑体" w:eastAsia="黑体" w:hAnsi="黑体" w:cs="黑体" w:hint="eastAsia"/>
          <w:kern w:val="2"/>
          <w:sz w:val="32"/>
          <w:szCs w:val="32"/>
        </w:rPr>
      </w:pPr>
    </w:p>
    <w:p w:rsidR="001A6A87" w:rsidRDefault="001A6A87" w:rsidP="001A6A87">
      <w:pPr>
        <w:spacing w:line="600" w:lineRule="exact"/>
        <w:jc w:val="center"/>
        <w:rPr>
          <w:rFonts w:hint="eastAsia"/>
          <w:b/>
          <w:bCs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t>河北省省级产业技术研究院重点建设领域</w:t>
      </w:r>
    </w:p>
    <w:p w:rsidR="001A6A87" w:rsidRDefault="001A6A87" w:rsidP="001A6A87">
      <w:pPr>
        <w:spacing w:line="600" w:lineRule="exact"/>
        <w:jc w:val="center"/>
        <w:rPr>
          <w:rFonts w:hint="eastAsia"/>
          <w:b/>
          <w:bCs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t>需求汇总表</w:t>
      </w:r>
    </w:p>
    <w:p w:rsidR="001A6A87" w:rsidRDefault="001A6A87" w:rsidP="001A6A87">
      <w:pPr>
        <w:spacing w:line="600" w:lineRule="exact"/>
        <w:rPr>
          <w:rFonts w:ascii="仿宋_GB2312" w:eastAsia="仿宋_GB2312" w:hAnsi="仿宋_GB2312" w:cs="仿宋_GB2312"/>
          <w:b/>
          <w:bCs/>
          <w:kern w:val="2"/>
          <w:sz w:val="32"/>
          <w:szCs w:val="32"/>
          <w:lang w:val="en"/>
        </w:rPr>
      </w:pPr>
    </w:p>
    <w:p w:rsidR="001A6A87" w:rsidRDefault="001A6A87" w:rsidP="001A6A87">
      <w:pPr>
        <w:spacing w:line="300" w:lineRule="exact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填报单位：</w:t>
      </w:r>
    </w:p>
    <w:p w:rsidR="001A6A87" w:rsidRDefault="001A6A87" w:rsidP="001A6A87">
      <w:pPr>
        <w:spacing w:line="300" w:lineRule="exact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填报人及联系方式：</w:t>
      </w:r>
    </w:p>
    <w:tbl>
      <w:tblPr>
        <w:tblW w:w="4817" w:type="pct"/>
        <w:jc w:val="center"/>
        <w:tblLayout w:type="fixed"/>
        <w:tblLook w:val="0000" w:firstRow="0" w:lastRow="0" w:firstColumn="0" w:lastColumn="0" w:noHBand="0" w:noVBand="0"/>
      </w:tblPr>
      <w:tblGrid>
        <w:gridCol w:w="490"/>
        <w:gridCol w:w="810"/>
        <w:gridCol w:w="1039"/>
        <w:gridCol w:w="2478"/>
        <w:gridCol w:w="1845"/>
        <w:gridCol w:w="1330"/>
      </w:tblGrid>
      <w:tr w:rsidR="001A6A87" w:rsidTr="00484B86">
        <w:trPr>
          <w:trHeight w:val="8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bidi="ar"/>
              </w:rPr>
              <w:t>排序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bidi="ar"/>
              </w:rPr>
              <w:t>重点领域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bidi="ar"/>
              </w:rPr>
              <w:t>重点研发方向（多项需排序）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bidi="ar"/>
              </w:rPr>
              <w:t>优势建设单位及其产业实力和科研基础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bidi="ar"/>
              </w:rPr>
              <w:t>建设依据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bidi="ar"/>
              </w:rPr>
              <w:t>政府支持政策</w:t>
            </w:r>
          </w:p>
        </w:tc>
      </w:tr>
      <w:tr w:rsidR="001A6A87" w:rsidTr="00484B86">
        <w:trPr>
          <w:trHeight w:val="1432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jc w:val="center"/>
              <w:rPr>
                <w:rFonts w:hint="eastAsia"/>
                <w:kern w:val="2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jc w:val="center"/>
              <w:rPr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jc w:val="left"/>
              <w:rPr>
                <w:rFonts w:hint="eastAsia"/>
                <w:sz w:val="22"/>
                <w:szCs w:val="22"/>
                <w:lang w:bidi="ar"/>
              </w:rPr>
            </w:pPr>
            <w:r>
              <w:rPr>
                <w:sz w:val="22"/>
                <w:szCs w:val="22"/>
                <w:lang w:val="en" w:bidi="ar"/>
              </w:rPr>
              <w:t>(</w:t>
            </w:r>
            <w:r>
              <w:rPr>
                <w:rFonts w:hint="eastAsia"/>
                <w:sz w:val="22"/>
                <w:szCs w:val="22"/>
                <w:lang w:bidi="ar"/>
              </w:rPr>
              <w:t>产业实力主要包括财力、生产能力、技术水平、管理水平、销售能力等。科研基础主要包括2021年以来的研发投入及投入强度、现有人才团队、已获得的知识产权、研制的重要产品等</w:t>
            </w:r>
            <w:r>
              <w:rPr>
                <w:sz w:val="22"/>
                <w:szCs w:val="22"/>
                <w:lang w:val="en" w:bidi="ar"/>
              </w:rPr>
              <w:t>)</w:t>
            </w:r>
            <w:r>
              <w:rPr>
                <w:rFonts w:hint="eastAsia"/>
                <w:sz w:val="22"/>
                <w:szCs w:val="22"/>
                <w:lang w:bidi="ar"/>
              </w:rPr>
              <w:t>（另附页）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jc w:val="left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主要包括：本地重点产业发展现状；顶层规划布局、产业高质量发展对建设高水平研究院的紧迫需求等</w:t>
            </w:r>
            <w:r>
              <w:rPr>
                <w:sz w:val="22"/>
                <w:szCs w:val="22"/>
                <w:lang w:val="en" w:bidi="ar"/>
              </w:rPr>
              <w:t>.</w:t>
            </w:r>
            <w:r>
              <w:rPr>
                <w:rFonts w:hint="eastAsia"/>
                <w:sz w:val="22"/>
                <w:szCs w:val="22"/>
                <w:lang w:bidi="ar"/>
              </w:rPr>
              <w:t>（另附页）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widowControl/>
              <w:spacing w:line="300" w:lineRule="exact"/>
              <w:textAlignment w:val="center"/>
              <w:rPr>
                <w:kern w:val="2"/>
                <w:sz w:val="22"/>
                <w:szCs w:val="22"/>
              </w:rPr>
            </w:pPr>
          </w:p>
        </w:tc>
      </w:tr>
      <w:tr w:rsidR="001A6A87" w:rsidTr="00484B86">
        <w:trPr>
          <w:trHeight w:val="38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</w:tr>
      <w:tr w:rsidR="001A6A87" w:rsidTr="00484B86">
        <w:trPr>
          <w:trHeight w:val="365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</w:tr>
      <w:tr w:rsidR="001A6A87" w:rsidTr="00484B86">
        <w:trPr>
          <w:trHeight w:val="485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</w:tr>
      <w:tr w:rsidR="001A6A87" w:rsidTr="00484B86">
        <w:trPr>
          <w:trHeight w:val="465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widowControl/>
              <w:spacing w:line="300" w:lineRule="exact"/>
              <w:jc w:val="center"/>
              <w:textAlignment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A87" w:rsidRDefault="001A6A87" w:rsidP="00484B86">
            <w:pPr>
              <w:spacing w:line="300" w:lineRule="exact"/>
              <w:rPr>
                <w:kern w:val="2"/>
                <w:sz w:val="22"/>
                <w:szCs w:val="22"/>
              </w:rPr>
            </w:pPr>
          </w:p>
        </w:tc>
      </w:tr>
    </w:tbl>
    <w:p w:rsidR="001A6A87" w:rsidRPr="001A6A87" w:rsidRDefault="001A6A87" w:rsidP="001A6A87">
      <w:pPr>
        <w:spacing w:line="300" w:lineRule="exact"/>
        <w:rPr>
          <w:rFonts w:ascii="仿宋_GB2312" w:eastAsia="仿宋_GB2312" w:hAnsi="仿宋_GB2312" w:cs="仿宋_GB2312" w:hint="eastAsia"/>
          <w:b/>
          <w:bCs/>
          <w:kern w:val="2"/>
          <w:sz w:val="22"/>
          <w:szCs w:val="22"/>
        </w:rPr>
      </w:pPr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备注：</w:t>
      </w:r>
      <w:r>
        <w:rPr>
          <w:rFonts w:ascii="仿宋_GB2312" w:eastAsia="仿宋_GB2312" w:hAnsi="仿宋_GB2312" w:cs="仿宋_GB2312" w:hint="eastAsia"/>
          <w:b/>
          <w:bCs/>
          <w:kern w:val="2"/>
          <w:sz w:val="22"/>
          <w:szCs w:val="22"/>
        </w:rPr>
        <w:t>重点</w:t>
      </w:r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领域主要包括：信息</w:t>
      </w:r>
      <w:r>
        <w:rPr>
          <w:rFonts w:ascii="仿宋_GB2312" w:eastAsia="仿宋_GB2312" w:hAnsi="仿宋_GB2312" w:cs="仿宋_GB2312" w:hint="eastAsia"/>
          <w:b/>
          <w:bCs/>
          <w:kern w:val="2"/>
          <w:sz w:val="22"/>
          <w:szCs w:val="22"/>
        </w:rPr>
        <w:t>智能</w:t>
      </w:r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、生物医药</w:t>
      </w:r>
      <w:r>
        <w:rPr>
          <w:rFonts w:ascii="仿宋_GB2312" w:eastAsia="仿宋_GB2312" w:hAnsi="仿宋_GB2312" w:cs="仿宋_GB2312" w:hint="eastAsia"/>
          <w:b/>
          <w:bCs/>
          <w:kern w:val="2"/>
          <w:sz w:val="22"/>
          <w:szCs w:val="22"/>
        </w:rPr>
        <w:t>健康</w:t>
      </w:r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、高端装备制造、新能源、新材料、钢铁、石化、</w:t>
      </w:r>
      <w:r>
        <w:rPr>
          <w:rFonts w:ascii="仿宋_GB2312" w:eastAsia="仿宋_GB2312" w:hAnsi="仿宋_GB2312" w:cs="仿宋_GB2312" w:hint="eastAsia"/>
          <w:b/>
          <w:bCs/>
          <w:kern w:val="2"/>
          <w:sz w:val="22"/>
          <w:szCs w:val="22"/>
        </w:rPr>
        <w:t>食品、</w:t>
      </w:r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现代商贸物流、</w:t>
      </w: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文化旅游、金融服务业、都市农业以及</w:t>
      </w:r>
      <w:r>
        <w:rPr>
          <w:rFonts w:ascii="仿宋_GB2312" w:eastAsia="仿宋_GB2312" w:hAnsi="仿宋_GB2312" w:cs="仿宋_GB2312" w:hint="eastAsia"/>
          <w:b/>
          <w:bCs/>
          <w:kern w:val="2"/>
          <w:sz w:val="22"/>
          <w:szCs w:val="22"/>
        </w:rPr>
        <w:t>107个</w:t>
      </w:r>
      <w:r>
        <w:rPr>
          <w:rFonts w:ascii="仿宋_GB2312" w:eastAsia="仿宋_GB2312" w:hAnsi="仿宋_GB2312" w:cs="仿宋_GB2312" w:hint="eastAsia"/>
          <w:b/>
          <w:bCs/>
          <w:color w:val="auto"/>
          <w:kern w:val="2"/>
          <w:sz w:val="22"/>
          <w:szCs w:val="22"/>
          <w:lang w:eastAsia="zh-Hans"/>
        </w:rPr>
        <w:t>县域</w:t>
      </w:r>
      <w:r>
        <w:rPr>
          <w:rFonts w:ascii="仿宋_GB2312" w:eastAsia="仿宋_GB2312" w:hAnsi="仿宋_GB2312" w:cs="仿宋_GB2312"/>
          <w:b/>
          <w:bCs/>
          <w:kern w:val="2"/>
          <w:sz w:val="22"/>
          <w:szCs w:val="22"/>
        </w:rPr>
        <w:t>特色产业。</w:t>
      </w:r>
    </w:p>
    <w:p w:rsidR="001A6A87" w:rsidRDefault="001A6A87" w:rsidP="001A6A87">
      <w:pPr>
        <w:spacing w:line="600" w:lineRule="exact"/>
        <w:ind w:firstLineChars="450" w:firstLine="1440"/>
        <w:rPr>
          <w:rFonts w:ascii="仿宋_GB2312" w:eastAsia="仿宋_GB2312" w:hAnsi="仿宋_GB2312" w:cs="Times New Roman" w:hint="eastAsia"/>
          <w:color w:val="auto"/>
          <w:kern w:val="2"/>
          <w:sz w:val="32"/>
          <w:szCs w:val="22"/>
        </w:rPr>
      </w:pPr>
    </w:p>
    <w:p w:rsidR="009B5C52" w:rsidRPr="001A6A87" w:rsidRDefault="009B5C52"/>
    <w:sectPr w:rsidR="009B5C52" w:rsidRPr="001A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87"/>
    <w:rsid w:val="001A6A87"/>
    <w:rsid w:val="009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8885"/>
  <w15:chartTrackingRefBased/>
  <w15:docId w15:val="{B2670AE3-7CF7-4A56-8A11-BC92960F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A6A8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A6A8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Normal Indent"/>
    <w:basedOn w:val="a"/>
    <w:uiPriority w:val="99"/>
    <w:semiHidden/>
    <w:unhideWhenUsed/>
    <w:rsid w:val="001A6A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2022-09-07T03:07:00Z</dcterms:created>
  <dcterms:modified xsi:type="dcterms:W3CDTF">2022-09-07T03:08:00Z</dcterms:modified>
</cp:coreProperties>
</file>