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1E" w:rsidRDefault="00C55B1E" w:rsidP="00C55B1E">
      <w:pPr>
        <w:pStyle w:val="2"/>
        <w:spacing w:line="520" w:lineRule="exact"/>
        <w:ind w:leftChars="0" w:left="0" w:firstLine="0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</w:p>
    <w:p w:rsidR="00C55B1E" w:rsidRDefault="00C55B1E" w:rsidP="00C55B1E">
      <w:pPr>
        <w:pStyle w:val="2"/>
        <w:spacing w:beforeLines="100" w:before="312" w:afterLines="100" w:after="312" w:line="520" w:lineRule="exact"/>
        <w:ind w:leftChars="0" w:left="0" w:firstLine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拟确定</w:t>
      </w:r>
      <w:r>
        <w:rPr>
          <w:rFonts w:hint="eastAsia"/>
          <w:b/>
          <w:bCs/>
          <w:color w:val="auto"/>
          <w:kern w:val="2"/>
          <w:sz w:val="44"/>
          <w:szCs w:val="44"/>
        </w:rPr>
        <w:t>2022年度河北省新型研发机构名单</w:t>
      </w:r>
    </w:p>
    <w:tbl>
      <w:tblPr>
        <w:tblW w:w="82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5157"/>
        <w:gridCol w:w="2475"/>
      </w:tblGrid>
      <w:tr w:rsidR="00C55B1E" w:rsidTr="00451E1E">
        <w:trPr>
          <w:cantSplit/>
          <w:trHeight w:val="45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机构名称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归口管理部门</w:t>
            </w:r>
          </w:p>
        </w:tc>
      </w:tr>
      <w:tr w:rsidR="00C55B1E" w:rsidTr="00451E1E">
        <w:trPr>
          <w:cantSplit/>
          <w:trHeight w:val="454"/>
          <w:jc w:val="center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jc w:val="center"/>
              <w:textAlignment w:val="center"/>
              <w:rPr>
                <w:rFonts w:ascii="华文仿宋" w:eastAsia="华文仿宋" w:hAnsi="华文仿宋" w:cs="华文仿宋"/>
                <w:lang w:bidi="ar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成长型省新型研发机构</w:t>
            </w:r>
          </w:p>
        </w:tc>
      </w:tr>
      <w:tr w:rsidR="00C55B1E" w:rsidTr="00451E1E">
        <w:trPr>
          <w:cantSplit/>
          <w:trHeight w:val="45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河北三臧生物科技有限公司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保定市科学技术局</w:t>
            </w:r>
          </w:p>
        </w:tc>
      </w:tr>
      <w:tr w:rsidR="00C55B1E" w:rsidTr="00451E1E">
        <w:trPr>
          <w:cantSplit/>
          <w:trHeight w:val="45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河北省轴承产业技术研究院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邢台市科学技术局</w:t>
            </w:r>
          </w:p>
        </w:tc>
      </w:tr>
      <w:tr w:rsidR="00C55B1E" w:rsidTr="00451E1E">
        <w:trPr>
          <w:cantSplit/>
          <w:trHeight w:val="45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河北睿索固废工程技术研究院有限公司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承德市科学技术局</w:t>
            </w:r>
          </w:p>
        </w:tc>
      </w:tr>
      <w:tr w:rsidR="00C55B1E" w:rsidTr="00451E1E">
        <w:trPr>
          <w:cantSplit/>
          <w:trHeight w:val="454"/>
          <w:jc w:val="center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jc w:val="center"/>
              <w:textAlignment w:val="center"/>
              <w:rPr>
                <w:rFonts w:ascii="华文仿宋" w:eastAsia="华文仿宋" w:hAnsi="华文仿宋" w:cs="华文仿宋" w:hint="eastAsia"/>
                <w:lang w:bidi="ar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初创型省新型研发机构</w:t>
            </w:r>
          </w:p>
        </w:tc>
      </w:tr>
      <w:tr w:rsidR="00C55B1E" w:rsidTr="00451E1E">
        <w:trPr>
          <w:cantSplit/>
          <w:trHeight w:val="45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廊坊绿色工业技术服务中心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廊坊市科学技术局</w:t>
            </w:r>
          </w:p>
        </w:tc>
      </w:tr>
      <w:tr w:rsidR="00C55B1E" w:rsidTr="00451E1E">
        <w:trPr>
          <w:cantSplit/>
          <w:trHeight w:val="45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北京大学邯郸创新研究院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邯郸市科学技术局</w:t>
            </w:r>
          </w:p>
        </w:tc>
      </w:tr>
      <w:tr w:rsidR="00C55B1E" w:rsidTr="00451E1E">
        <w:trPr>
          <w:cantSplit/>
          <w:trHeight w:val="45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中科空间信息（廊坊）研究院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廊坊市科学技术局</w:t>
            </w:r>
          </w:p>
        </w:tc>
      </w:tr>
      <w:tr w:rsidR="00C55B1E" w:rsidTr="00451E1E">
        <w:trPr>
          <w:cantSplit/>
          <w:trHeight w:val="45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承德隆宏生物科技有限公司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承德市科学技术局</w:t>
            </w:r>
          </w:p>
        </w:tc>
      </w:tr>
      <w:tr w:rsidR="00C55B1E" w:rsidTr="00451E1E">
        <w:trPr>
          <w:cantSplit/>
          <w:trHeight w:val="45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河北清华发展研究院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廊坊市科学技术局</w:t>
            </w:r>
          </w:p>
        </w:tc>
      </w:tr>
      <w:tr w:rsidR="00C55B1E" w:rsidTr="00451E1E">
        <w:trPr>
          <w:cantSplit/>
          <w:trHeight w:val="45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国环绿洲（固安）环境科技有限公司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廊坊市科学技术局</w:t>
            </w:r>
          </w:p>
        </w:tc>
      </w:tr>
      <w:tr w:rsidR="00C55B1E" w:rsidTr="00451E1E">
        <w:trPr>
          <w:cantSplit/>
          <w:trHeight w:val="45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廊坊开发区企联环境监测中心有限公司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廊坊市科学技术局</w:t>
            </w:r>
          </w:p>
        </w:tc>
      </w:tr>
      <w:tr w:rsidR="00C55B1E" w:rsidTr="00451E1E">
        <w:trPr>
          <w:cantSplit/>
          <w:trHeight w:val="45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河北智生环保科技有限公司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邯郸市科学技术局</w:t>
            </w:r>
          </w:p>
        </w:tc>
      </w:tr>
      <w:tr w:rsidR="00C55B1E" w:rsidTr="00451E1E">
        <w:trPr>
          <w:cantSplit/>
          <w:trHeight w:val="45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石家庄科仁医药科技有限公司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石家庄市科学技术局</w:t>
            </w:r>
          </w:p>
        </w:tc>
      </w:tr>
      <w:tr w:rsidR="00C55B1E" w:rsidTr="00451E1E">
        <w:trPr>
          <w:cantSplit/>
          <w:trHeight w:val="45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廊坊云途科技股份有限公司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廊坊市科学技术局</w:t>
            </w:r>
          </w:p>
        </w:tc>
      </w:tr>
      <w:tr w:rsidR="00C55B1E" w:rsidTr="00451E1E">
        <w:trPr>
          <w:cantSplit/>
          <w:trHeight w:val="45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河北中科同创科技发展有限公司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衡水市科学技术局</w:t>
            </w:r>
          </w:p>
        </w:tc>
      </w:tr>
      <w:tr w:rsidR="00C55B1E" w:rsidTr="00451E1E">
        <w:trPr>
          <w:cantSplit/>
          <w:trHeight w:val="45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河北恒昇机械科技有限公司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邯郸市科学技术局</w:t>
            </w:r>
          </w:p>
        </w:tc>
      </w:tr>
      <w:tr w:rsidR="00C55B1E" w:rsidTr="00451E1E">
        <w:trPr>
          <w:cantSplit/>
          <w:trHeight w:val="45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河北鸿健养殖股份有限公司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邯郸市科学技术局</w:t>
            </w:r>
          </w:p>
        </w:tc>
      </w:tr>
      <w:tr w:rsidR="00C55B1E" w:rsidTr="00451E1E">
        <w:trPr>
          <w:cantSplit/>
          <w:trHeight w:val="45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河北蕾邦种业有限公司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邯郸市科学技术局</w:t>
            </w:r>
          </w:p>
        </w:tc>
      </w:tr>
      <w:tr w:rsidR="00C55B1E" w:rsidTr="00451E1E">
        <w:trPr>
          <w:cantSplit/>
          <w:trHeight w:val="45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张家口安智科为新能源有限公司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55B1E" w:rsidRDefault="00C55B1E" w:rsidP="00451E1E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张家口市科学技术局</w:t>
            </w:r>
          </w:p>
        </w:tc>
      </w:tr>
    </w:tbl>
    <w:p w:rsidR="008241BE" w:rsidRDefault="008241BE">
      <w:bookmarkStart w:id="0" w:name="_GoBack"/>
      <w:bookmarkEnd w:id="0"/>
    </w:p>
    <w:sectPr w:rsidR="008241BE" w:rsidSect="00C55B1E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1E"/>
    <w:rsid w:val="008241BE"/>
    <w:rsid w:val="00C5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21A92-BED1-402C-9FD3-FEA25241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C55B1E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55B1E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C55B1E"/>
    <w:rPr>
      <w:rFonts w:ascii="宋体" w:eastAsia="宋体" w:hAnsi="宋体" w:cs="宋体"/>
      <w:color w:val="000000"/>
      <w:kern w:val="0"/>
      <w:sz w:val="24"/>
      <w:szCs w:val="24"/>
    </w:rPr>
  </w:style>
  <w:style w:type="paragraph" w:styleId="2">
    <w:name w:val="Body Text First Indent 2"/>
    <w:basedOn w:val="a3"/>
    <w:link w:val="20"/>
    <w:qFormat/>
    <w:rsid w:val="00C55B1E"/>
    <w:pPr>
      <w:ind w:firstLine="420"/>
    </w:pPr>
  </w:style>
  <w:style w:type="character" w:customStyle="1" w:styleId="20">
    <w:name w:val="正文首行缩进 2 字符"/>
    <w:basedOn w:val="a4"/>
    <w:link w:val="2"/>
    <w:rsid w:val="00C55B1E"/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C55B1E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2022-08-18T07:26:00Z</dcterms:created>
  <dcterms:modified xsi:type="dcterms:W3CDTF">2022-08-18T07:26:00Z</dcterms:modified>
</cp:coreProperties>
</file>