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附件2</w:t>
      </w:r>
    </w:p>
    <w:p>
      <w:pPr>
        <w:pStyle w:val="8"/>
      </w:pPr>
      <w:r>
        <w:rPr>
          <w:rFonts w:hint="eastAsia"/>
        </w:rPr>
        <w:t>工业互联网安全深度行活动工作人员信息回执</w:t>
      </w:r>
    </w:p>
    <w:p>
      <w:pPr>
        <w:ind w:firstLine="640"/>
      </w:pPr>
    </w:p>
    <w:tbl>
      <w:tblPr>
        <w:tblStyle w:val="6"/>
        <w:tblW w:w="13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2001"/>
        <w:gridCol w:w="826"/>
        <w:gridCol w:w="1833"/>
        <w:gridCol w:w="1969"/>
        <w:gridCol w:w="1451"/>
        <w:gridCol w:w="2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3CB95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3CB95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职责人员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3CB95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3CB95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3CB95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3CB95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 xml:space="preserve">手机 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3CB95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2715B76"/>
    <w:rsid w:val="12715B76"/>
    <w:rsid w:val="57AD6D15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  <w:ind w:firstLine="0" w:firstLineChars="0"/>
    </w:pPr>
    <w:rPr>
      <w:rFonts w:ascii="Calibri" w:hAnsi="Calibri" w:eastAsia="宋体" w:cs="Times New Roman"/>
      <w:sz w:val="21"/>
    </w:rPr>
  </w:style>
  <w:style w:type="paragraph" w:customStyle="1" w:styleId="3">
    <w:name w:val="正文首行缩进1"/>
    <w:basedOn w:val="2"/>
    <w:qFormat/>
    <w:uiPriority w:val="0"/>
    <w:pPr>
      <w:ind w:firstLine="420" w:firstLineChars="1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附件标题"/>
    <w:basedOn w:val="1"/>
    <w:next w:val="1"/>
    <w:qFormat/>
    <w:uiPriority w:val="0"/>
    <w:pPr>
      <w:ind w:firstLine="0" w:firstLineChars="0"/>
      <w:jc w:val="center"/>
    </w:pPr>
    <w:rPr>
      <w:rFonts w:eastAsia="方正大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311</Characters>
  <Lines>0</Lines>
  <Paragraphs>0</Paragraphs>
  <TotalTime>0</TotalTime>
  <ScaleCrop>false</ScaleCrop>
  <LinksUpToDate>false</LinksUpToDate>
  <CharactersWithSpaces>311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2022-08-11T09:00:00Z</dcterms:created>
  <dc:creator>薛尤嘉</dc:creator>
  <cp:lastModifiedBy>薛尤嘉</cp:lastModifiedBy>
  <dcterms:modified xsi:type="dcterms:W3CDTF">2022-08-11T09:02:30Z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61EDC63681DB4D6ABE650E8A6F7AD596</vt:lpwstr>
  </property>
</Properties>
</file>