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jc w:val="left"/>
        <w:rPr>
          <w:rFonts w:hint="default" w:ascii="黑体" w:hAnsi="黑体" w:eastAsia="黑体" w:cs="黑体"/>
          <w:color w:val="auto"/>
          <w:sz w:val="32"/>
          <w:szCs w:val="32"/>
          <w:lang w:val="en-US" w:eastAsia="zh-CN"/>
        </w:rPr>
      </w:pPr>
    </w:p>
    <w:p>
      <w:pPr>
        <w:spacing w:line="600" w:lineRule="exact"/>
        <w:jc w:val="center"/>
        <w:rPr>
          <w:rFonts w:hint="eastAsia" w:ascii="文星简大标宋" w:hAnsi="文星简大标宋" w:eastAsia="文星简大标宋" w:cs="文星简大标宋"/>
          <w:color w:val="auto"/>
          <w:sz w:val="44"/>
          <w:szCs w:val="44"/>
        </w:rPr>
      </w:pPr>
      <w:r>
        <w:rPr>
          <w:rFonts w:hint="eastAsia" w:ascii="文星简大标宋" w:hAnsi="文星简大标宋" w:eastAsia="文星简大标宋" w:cs="文星简大标宋"/>
          <w:color w:val="auto"/>
          <w:sz w:val="44"/>
          <w:szCs w:val="44"/>
          <w:lang w:val="en-US" w:eastAsia="zh-CN"/>
        </w:rPr>
        <w:t>2022年河北省</w:t>
      </w:r>
      <w:r>
        <w:rPr>
          <w:rFonts w:hint="eastAsia" w:ascii="文星简大标宋" w:hAnsi="文星简大标宋" w:eastAsia="文星简大标宋" w:cs="文星简大标宋"/>
          <w:color w:val="auto"/>
          <w:sz w:val="44"/>
          <w:szCs w:val="44"/>
        </w:rPr>
        <w:t>乳制品加工能力建设项目</w:t>
      </w:r>
    </w:p>
    <w:p>
      <w:pPr>
        <w:spacing w:line="600" w:lineRule="exact"/>
        <w:jc w:val="center"/>
        <w:rPr>
          <w:rFonts w:hint="eastAsia" w:ascii="文星简大标宋" w:hAnsi="文星简大标宋" w:eastAsia="文星简大标宋" w:cs="文星简大标宋"/>
          <w:color w:val="auto"/>
          <w:sz w:val="44"/>
          <w:szCs w:val="44"/>
          <w:lang w:val="en-US" w:eastAsia="zh-CN"/>
        </w:rPr>
      </w:pPr>
      <w:r>
        <w:rPr>
          <w:rFonts w:hint="eastAsia" w:ascii="文星简大标宋" w:hAnsi="文星简大标宋" w:eastAsia="文星简大标宋" w:cs="文星简大标宋"/>
          <w:color w:val="auto"/>
          <w:sz w:val="44"/>
          <w:szCs w:val="44"/>
        </w:rPr>
        <w:t>申报</w:t>
      </w:r>
      <w:r>
        <w:rPr>
          <w:rFonts w:hint="eastAsia" w:ascii="文星简大标宋" w:hAnsi="文星简大标宋" w:eastAsia="文星简大标宋" w:cs="文星简大标宋"/>
          <w:color w:val="auto"/>
          <w:sz w:val="44"/>
          <w:szCs w:val="44"/>
          <w:lang w:eastAsia="zh-CN"/>
        </w:rPr>
        <w:t>指南</w:t>
      </w:r>
    </w:p>
    <w:p>
      <w:pPr>
        <w:spacing w:line="600" w:lineRule="exact"/>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为贯彻落实《河北省奶业振兴规划纲要（2019—2025年）》（冀办〔2019〕21号）</w:t>
      </w:r>
      <w:r>
        <w:rPr>
          <w:rFonts w:hint="default" w:ascii="Times New Roman" w:hAnsi="Times New Roman" w:eastAsia="仿宋" w:cs="Times New Roman"/>
          <w:color w:val="auto"/>
          <w:sz w:val="32"/>
          <w:szCs w:val="32"/>
          <w:lang w:eastAsia="zh-CN"/>
        </w:rPr>
        <w:t>、</w:t>
      </w:r>
      <w:r>
        <w:rPr>
          <w:rFonts w:hint="default" w:ascii="Times New Roman" w:hAnsi="Times New Roman" w:eastAsia="仿宋_GB2312" w:cs="Times New Roman"/>
          <w:color w:val="auto"/>
          <w:sz w:val="32"/>
          <w:szCs w:val="32"/>
        </w:rPr>
        <w:t>《关于加快推进奶业振兴的实施意见》（冀政字〔2019〕31号）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《关于进一步强化奶业振兴支持政策的通知》（冀政办字〔2022〕93号）等</w:t>
      </w:r>
      <w:r>
        <w:rPr>
          <w:rFonts w:hint="eastAsia" w:ascii="Times New Roman" w:hAnsi="Times New Roman" w:eastAsia="仿宋_GB2312" w:cs="Times New Roman"/>
          <w:sz w:val="32"/>
          <w:szCs w:val="32"/>
          <w:lang w:eastAsia="zh-CN"/>
        </w:rPr>
        <w:t>有关要求</w:t>
      </w:r>
      <w:r>
        <w:rPr>
          <w:rFonts w:hint="default" w:ascii="Times New Roman" w:hAnsi="Times New Roman" w:eastAsia="仿宋_GB2312" w:cs="Times New Roman"/>
          <w:color w:val="auto"/>
          <w:sz w:val="32"/>
          <w:szCs w:val="32"/>
        </w:rPr>
        <w:t>，促进我省乳制品产业加快发展，加快河北奶业振兴步伐，</w:t>
      </w:r>
      <w:r>
        <w:rPr>
          <w:rFonts w:hint="eastAsia" w:eastAsia="仿宋_GB2312" w:cs="Times New Roman"/>
          <w:color w:val="auto"/>
          <w:sz w:val="32"/>
          <w:szCs w:val="32"/>
          <w:lang w:eastAsia="zh-CN"/>
        </w:rPr>
        <w:t>现</w:t>
      </w:r>
      <w:r>
        <w:rPr>
          <w:rFonts w:hint="default" w:ascii="Times New Roman" w:hAnsi="Times New Roman" w:eastAsia="仿宋_GB2312" w:cs="Times New Roman"/>
          <w:color w:val="auto"/>
          <w:sz w:val="32"/>
          <w:szCs w:val="32"/>
          <w:lang w:eastAsia="zh-CN"/>
        </w:rPr>
        <w:t>开展</w:t>
      </w:r>
      <w:r>
        <w:rPr>
          <w:rFonts w:hint="default" w:ascii="Times New Roman" w:hAnsi="Times New Roman" w:eastAsia="仿宋" w:cs="Times New Roman"/>
          <w:color w:val="auto"/>
          <w:sz w:val="32"/>
          <w:szCs w:val="32"/>
          <w:lang w:val="en-US" w:eastAsia="zh-CN"/>
        </w:rPr>
        <w:t>202</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年</w:t>
      </w:r>
      <w:r>
        <w:rPr>
          <w:rFonts w:hint="default" w:ascii="Times New Roman" w:hAnsi="Times New Roman" w:eastAsia="仿宋" w:cs="Times New Roman"/>
          <w:color w:val="auto"/>
          <w:sz w:val="32"/>
          <w:szCs w:val="32"/>
        </w:rPr>
        <w:t>乳制品加工能力建设项目</w:t>
      </w:r>
      <w:r>
        <w:rPr>
          <w:rFonts w:hint="default" w:ascii="Times New Roman" w:hAnsi="Times New Roman" w:eastAsia="仿宋" w:cs="Times New Roman"/>
          <w:color w:val="auto"/>
          <w:sz w:val="32"/>
          <w:szCs w:val="32"/>
          <w:lang w:eastAsia="zh-CN"/>
        </w:rPr>
        <w:t>申报工作，制定申报指南</w:t>
      </w:r>
      <w:r>
        <w:rPr>
          <w:rFonts w:hint="eastAsia" w:eastAsia="仿宋" w:cs="Times New Roman"/>
          <w:color w:val="auto"/>
          <w:sz w:val="32"/>
          <w:szCs w:val="32"/>
          <w:lang w:eastAsia="zh-CN"/>
        </w:rPr>
        <w:t>如下</w:t>
      </w:r>
      <w:r>
        <w:rPr>
          <w:rFonts w:hint="default" w:ascii="Times New Roman" w:hAnsi="Times New Roman" w:eastAsia="仿宋" w:cs="Times New Roman"/>
          <w:color w:val="auto"/>
          <w:sz w:val="32"/>
          <w:szCs w:val="32"/>
          <w:lang w:eastAsia="zh-CN"/>
        </w:rPr>
        <w:t>。</w:t>
      </w:r>
    </w:p>
    <w:p>
      <w:pPr>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一、申报</w:t>
      </w:r>
      <w:r>
        <w:rPr>
          <w:rFonts w:hint="default" w:ascii="Times New Roman" w:hAnsi="Times New Roman" w:eastAsia="黑体" w:cs="Times New Roman"/>
          <w:color w:val="auto"/>
          <w:sz w:val="32"/>
          <w:szCs w:val="32"/>
          <w:lang w:eastAsia="zh-CN"/>
        </w:rPr>
        <w:t>方向</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lang w:val="en-US" w:eastAsia="zh-CN"/>
        </w:rPr>
        <w:t>日</w:t>
      </w:r>
      <w:r>
        <w:rPr>
          <w:rFonts w:hint="default" w:ascii="Times New Roman" w:hAnsi="Times New Roman" w:eastAsia="仿宋_GB2312" w:cs="Times New Roman"/>
          <w:color w:val="auto"/>
          <w:sz w:val="32"/>
          <w:szCs w:val="32"/>
          <w:lang w:eastAsia="zh-CN"/>
        </w:rPr>
        <w:t>至项目</w:t>
      </w:r>
      <w:r>
        <w:rPr>
          <w:rFonts w:hint="default" w:ascii="Times New Roman" w:hAnsi="Times New Roman" w:eastAsia="仿宋_GB2312" w:cs="Times New Roman"/>
          <w:color w:val="auto"/>
          <w:sz w:val="32"/>
          <w:szCs w:val="32"/>
          <w:lang w:val="en-US" w:eastAsia="zh-CN"/>
        </w:rPr>
        <w:t>申报截止日之</w:t>
      </w:r>
      <w:r>
        <w:rPr>
          <w:rFonts w:hint="default"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建设完成</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新增</w:t>
      </w:r>
      <w:r>
        <w:rPr>
          <w:rFonts w:hint="eastAsia" w:ascii="Times New Roman" w:hAnsi="Times New Roman" w:eastAsia="仿宋_GB2312" w:cs="Times New Roman"/>
          <w:color w:val="auto"/>
          <w:sz w:val="32"/>
          <w:szCs w:val="32"/>
          <w:lang w:eastAsia="zh-CN"/>
        </w:rPr>
        <w:t>婴幼儿配方乳粉、</w:t>
      </w:r>
      <w:r>
        <w:rPr>
          <w:rFonts w:hint="default" w:ascii="Times New Roman" w:hAnsi="Times New Roman" w:eastAsia="仿宋_GB2312" w:cs="Times New Roman"/>
          <w:color w:val="auto"/>
          <w:sz w:val="32"/>
          <w:szCs w:val="32"/>
        </w:rPr>
        <w:t>奶酪或黄油、巴氏杀菌乳产能</w:t>
      </w:r>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的乳制品生产企业。</w:t>
      </w:r>
    </w:p>
    <w:p>
      <w:pPr>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申报条件</w:t>
      </w:r>
    </w:p>
    <w:p>
      <w:pPr>
        <w:spacing w:line="600" w:lineRule="exact"/>
        <w:ind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（一）</w:t>
      </w:r>
      <w:r>
        <w:rPr>
          <w:rFonts w:hint="default" w:ascii="Times New Roman" w:hAnsi="Times New Roman" w:eastAsia="仿宋_GB2312" w:cs="Times New Roman"/>
          <w:color w:val="auto"/>
          <w:sz w:val="32"/>
        </w:rPr>
        <w:t>申报单位须为</w:t>
      </w:r>
      <w:r>
        <w:rPr>
          <w:rFonts w:hint="default" w:ascii="Times New Roman" w:hAnsi="Times New Roman" w:eastAsia="仿宋_GB2312" w:cs="Times New Roman"/>
          <w:color w:val="auto"/>
          <w:sz w:val="32"/>
          <w:lang w:eastAsia="zh-CN"/>
        </w:rPr>
        <w:t>河北</w:t>
      </w:r>
      <w:r>
        <w:rPr>
          <w:rFonts w:hint="default" w:ascii="Times New Roman" w:hAnsi="Times New Roman" w:eastAsia="仿宋_GB2312" w:cs="Times New Roman"/>
          <w:color w:val="auto"/>
          <w:sz w:val="32"/>
        </w:rPr>
        <w:t>省内注册，具有独立法人资格</w:t>
      </w:r>
      <w:r>
        <w:rPr>
          <w:rFonts w:hint="eastAsia" w:ascii="Times New Roman" w:hAnsi="Times New Roman" w:eastAsia="仿宋_GB2312" w:cs="Times New Roman"/>
          <w:color w:val="auto"/>
          <w:sz w:val="32"/>
          <w:lang w:eastAsia="zh-CN"/>
        </w:rPr>
        <w:t>，未列入经营异常名录，未列入严重违法失信名单；</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应为</w:t>
      </w:r>
      <w:r>
        <w:rPr>
          <w:rFonts w:hint="default" w:ascii="Times New Roman" w:hAnsi="Times New Roman" w:eastAsia="仿宋_GB2312" w:cs="Times New Roman"/>
          <w:color w:val="auto"/>
          <w:sz w:val="32"/>
          <w:szCs w:val="32"/>
        </w:rPr>
        <w:t>新增</w:t>
      </w:r>
      <w:r>
        <w:rPr>
          <w:rFonts w:hint="eastAsia" w:ascii="Times New Roman" w:hAnsi="Times New Roman" w:eastAsia="仿宋_GB2312" w:cs="Times New Roman"/>
          <w:color w:val="auto"/>
          <w:sz w:val="32"/>
          <w:szCs w:val="32"/>
          <w:lang w:eastAsia="zh-CN"/>
        </w:rPr>
        <w:t>婴幼儿配方乳粉、</w:t>
      </w:r>
      <w:r>
        <w:rPr>
          <w:rFonts w:hint="default" w:ascii="Times New Roman" w:hAnsi="Times New Roman" w:eastAsia="仿宋_GB2312" w:cs="Times New Roman"/>
          <w:color w:val="auto"/>
          <w:sz w:val="32"/>
          <w:szCs w:val="32"/>
        </w:rPr>
        <w:t>奶酪或黄油产能、巴氏杀菌乳产能项目</w:t>
      </w:r>
      <w:r>
        <w:rPr>
          <w:rFonts w:hint="default" w:ascii="Times New Roman" w:hAnsi="Times New Roman" w:eastAsia="仿宋_GB2312" w:cs="Times New Roman"/>
          <w:color w:val="auto"/>
          <w:sz w:val="32"/>
          <w:szCs w:val="32"/>
          <w:lang w:eastAsia="zh-CN"/>
        </w:rPr>
        <w:t>；</w:t>
      </w:r>
    </w:p>
    <w:p>
      <w:pPr>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项目经</w:t>
      </w:r>
      <w:r>
        <w:rPr>
          <w:rFonts w:hint="default" w:ascii="Times New Roman" w:hAnsi="Times New Roman" w:eastAsia="仿宋_GB2312" w:cs="Times New Roman"/>
          <w:color w:val="auto"/>
          <w:sz w:val="32"/>
          <w:szCs w:val="32"/>
        </w:rPr>
        <w:t>省发展改革委备案并取得生产许可证</w:t>
      </w:r>
      <w:r>
        <w:rPr>
          <w:rFonts w:hint="default" w:ascii="Times New Roman" w:hAnsi="Times New Roman" w:eastAsia="仿宋_GB2312" w:cs="Times New Roman"/>
          <w:color w:val="auto"/>
          <w:sz w:val="32"/>
          <w:szCs w:val="32"/>
          <w:lang w:eastAsia="zh-CN"/>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lang w:eastAsia="zh-CN"/>
        </w:rPr>
        <w:t>）截至项目申报期</w:t>
      </w:r>
      <w:r>
        <w:rPr>
          <w:rFonts w:hint="eastAsia" w:ascii="Times New Roman" w:hAnsi="Times New Roman" w:eastAsia="仿宋_GB2312" w:cs="Times New Roman"/>
          <w:color w:val="auto"/>
          <w:sz w:val="32"/>
          <w:szCs w:val="32"/>
          <w:lang w:eastAsia="zh-CN"/>
        </w:rPr>
        <w:t>完成新增产能建设</w:t>
      </w:r>
      <w:r>
        <w:rPr>
          <w:rFonts w:hint="default" w:ascii="Times New Roman" w:hAnsi="Times New Roman" w:eastAsia="仿宋_GB2312" w:cs="Times New Roman"/>
          <w:color w:val="auto"/>
          <w:sz w:val="32"/>
          <w:szCs w:val="32"/>
          <w:lang w:eastAsia="zh-CN"/>
        </w:rPr>
        <w:t>。</w:t>
      </w:r>
    </w:p>
    <w:p>
      <w:pPr>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三、申报材料</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申报</w:t>
      </w:r>
      <w:r>
        <w:rPr>
          <w:rFonts w:hint="default" w:ascii="Times New Roman" w:hAnsi="Times New Roman" w:eastAsia="仿宋_GB2312" w:cs="Times New Roman"/>
          <w:color w:val="auto"/>
          <w:sz w:val="32"/>
          <w:szCs w:val="32"/>
        </w:rPr>
        <w:t>条件</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企业，应当按照《河北省乳制品加工能力建设项目申报书》（附件</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）要求，组织相关申报材料。申报材料请按照规定要求和顺序编制，一式</w:t>
      </w: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份，装订成册。</w:t>
      </w:r>
    </w:p>
    <w:p>
      <w:pPr>
        <w:spacing w:line="60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四、申报</w:t>
      </w:r>
      <w:r>
        <w:rPr>
          <w:rFonts w:hint="default" w:ascii="Times New Roman" w:hAnsi="Times New Roman" w:eastAsia="黑体" w:cs="Times New Roman"/>
          <w:color w:val="auto"/>
          <w:sz w:val="32"/>
          <w:szCs w:val="32"/>
          <w:lang w:eastAsia="zh-CN"/>
        </w:rPr>
        <w:t>程序及</w:t>
      </w:r>
      <w:r>
        <w:rPr>
          <w:rFonts w:hint="default" w:ascii="Times New Roman" w:hAnsi="Times New Roman" w:eastAsia="黑体" w:cs="Times New Roman"/>
          <w:color w:val="auto"/>
          <w:sz w:val="32"/>
          <w:szCs w:val="32"/>
        </w:rPr>
        <w:t>要求</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申报</w:t>
      </w:r>
      <w:r>
        <w:rPr>
          <w:rFonts w:hint="default" w:ascii="Times New Roman" w:hAnsi="Times New Roman" w:eastAsia="楷体" w:cs="Times New Roman"/>
          <w:color w:val="auto"/>
          <w:sz w:val="32"/>
          <w:szCs w:val="32"/>
          <w:lang w:eastAsia="zh-CN"/>
        </w:rPr>
        <w:t>程序。</w:t>
      </w:r>
      <w:r>
        <w:rPr>
          <w:rFonts w:hint="default" w:ascii="Times New Roman" w:hAnsi="Times New Roman" w:eastAsia="仿宋_GB2312" w:cs="Times New Roman"/>
          <w:color w:val="auto"/>
          <w:sz w:val="32"/>
          <w:szCs w:val="32"/>
          <w:lang w:eastAsia="zh-CN"/>
        </w:rPr>
        <w:t>申报单位经</w:t>
      </w:r>
      <w:r>
        <w:rPr>
          <w:rFonts w:hint="default" w:ascii="Times New Roman" w:hAnsi="Times New Roman" w:eastAsia="仿宋_GB2312" w:cs="Times New Roman"/>
          <w:color w:val="auto"/>
          <w:sz w:val="32"/>
          <w:szCs w:val="32"/>
        </w:rPr>
        <w:t>由各市</w:t>
      </w:r>
      <w:r>
        <w:rPr>
          <w:rFonts w:hint="default" w:ascii="Times New Roman" w:hAnsi="Times New Roman" w:eastAsia="仿宋_GB2312" w:cs="Times New Roman"/>
          <w:color w:val="auto"/>
          <w:sz w:val="32"/>
          <w:szCs w:val="32"/>
          <w:lang w:eastAsia="zh-CN"/>
        </w:rPr>
        <w:t>（含定州、辛集市）</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发展改革委（局）联合</w:t>
      </w:r>
      <w:r>
        <w:rPr>
          <w:rFonts w:hint="eastAsia" w:ascii="Times New Roman" w:hAnsi="Times New Roman" w:eastAsia="仿宋_GB2312" w:cs="Times New Roman"/>
          <w:color w:val="auto"/>
          <w:sz w:val="32"/>
          <w:szCs w:val="32"/>
          <w:lang w:eastAsia="zh-CN"/>
        </w:rPr>
        <w:t>行文</w:t>
      </w:r>
      <w:r>
        <w:rPr>
          <w:rFonts w:hint="default" w:ascii="Times New Roman" w:hAnsi="Times New Roman" w:eastAsia="仿宋_GB2312" w:cs="Times New Roman"/>
          <w:color w:val="auto"/>
          <w:sz w:val="32"/>
          <w:szCs w:val="32"/>
        </w:rPr>
        <w:t>上报。</w:t>
      </w:r>
    </w:p>
    <w:p>
      <w:pPr>
        <w:spacing w:line="600" w:lineRule="exact"/>
        <w:ind w:firstLine="640" w:firstLineChars="200"/>
        <w:rPr>
          <w:rFonts w:hint="default" w:ascii="Times New Roman" w:hAnsi="Times New Roman" w:eastAsia="楷体" w:cs="Times New Roman"/>
          <w:color w:val="auto"/>
          <w:sz w:val="32"/>
          <w:szCs w:val="32"/>
          <w:lang w:eastAsia="zh-CN"/>
        </w:rPr>
      </w:pP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申报要求</w:t>
      </w:r>
      <w:r>
        <w:rPr>
          <w:rFonts w:hint="default" w:ascii="Times New Roman" w:hAnsi="Times New Roman" w:eastAsia="楷体" w:cs="Times New Roman"/>
          <w:color w:val="auto"/>
          <w:sz w:val="32"/>
          <w:szCs w:val="32"/>
          <w:lang w:eastAsia="zh-CN"/>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1.组织申报。</w:t>
      </w:r>
      <w:r>
        <w:rPr>
          <w:rFonts w:hint="default" w:ascii="Times New Roman" w:hAnsi="Times New Roman" w:eastAsia="仿宋_GB2312" w:cs="Times New Roman"/>
          <w:color w:val="auto"/>
          <w:sz w:val="32"/>
          <w:szCs w:val="32"/>
        </w:rPr>
        <w:t>各市</w:t>
      </w:r>
      <w:r>
        <w:rPr>
          <w:rFonts w:hint="default" w:ascii="Times New Roman" w:hAnsi="Times New Roman" w:eastAsia="仿宋_GB2312" w:cs="Times New Roman"/>
          <w:color w:val="auto"/>
          <w:sz w:val="32"/>
          <w:szCs w:val="32"/>
          <w:lang w:eastAsia="zh-CN"/>
        </w:rPr>
        <w:t>（含定州、辛集市）</w:t>
      </w:r>
      <w:r>
        <w:rPr>
          <w:rFonts w:hint="default" w:ascii="Times New Roman" w:hAnsi="Times New Roman" w:eastAsia="仿宋_GB2312" w:cs="Times New Roman"/>
          <w:color w:val="auto"/>
          <w:sz w:val="32"/>
          <w:szCs w:val="32"/>
        </w:rPr>
        <w:t>工业和信息化局、发展改革委（局），雄安新区改革发展局负责指导本区域符合申报指南要求的单位进行申报，</w:t>
      </w:r>
      <w:r>
        <w:rPr>
          <w:rFonts w:hint="default" w:ascii="Times New Roman" w:hAnsi="Times New Roman" w:eastAsia="仿宋_GB2312" w:cs="Times New Roman"/>
          <w:color w:val="auto"/>
          <w:sz w:val="32"/>
          <w:szCs w:val="32"/>
          <w:lang w:eastAsia="zh-CN"/>
        </w:rPr>
        <w:t>并对项目材料的内容真实性负责</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2.申报时间。</w:t>
      </w:r>
      <w:r>
        <w:rPr>
          <w:rFonts w:hint="default" w:ascii="Times New Roman" w:hAnsi="Times New Roman" w:eastAsia="仿宋_GB2312" w:cs="Times New Roman"/>
          <w:color w:val="auto"/>
          <w:sz w:val="32"/>
          <w:szCs w:val="32"/>
        </w:rPr>
        <w:t>各市</w:t>
      </w:r>
      <w:r>
        <w:rPr>
          <w:rFonts w:hint="default" w:ascii="Times New Roman" w:hAnsi="Times New Roman" w:eastAsia="仿宋_GB2312" w:cs="Times New Roman"/>
          <w:color w:val="auto"/>
          <w:sz w:val="32"/>
          <w:szCs w:val="32"/>
          <w:lang w:eastAsia="zh-CN"/>
        </w:rPr>
        <w:t>（含定州、辛集市）</w:t>
      </w:r>
      <w:r>
        <w:rPr>
          <w:rFonts w:hint="default" w:ascii="Times New Roman" w:hAnsi="Times New Roman" w:eastAsia="仿宋_GB2312" w:cs="Times New Roman"/>
          <w:color w:val="auto"/>
          <w:sz w:val="32"/>
          <w:szCs w:val="32"/>
        </w:rPr>
        <w:t>工业和信息化局</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市发展改革委（局）</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雄安新区改革发展局负责对本地区符合条件申报企业提交的材料进行</w:t>
      </w:r>
      <w:r>
        <w:rPr>
          <w:rFonts w:hint="eastAsia" w:ascii="Times New Roman" w:hAnsi="Times New Roman" w:eastAsia="仿宋_GB2312" w:cs="Times New Roman"/>
          <w:color w:val="auto"/>
          <w:sz w:val="32"/>
          <w:szCs w:val="32"/>
          <w:lang w:eastAsia="zh-CN"/>
        </w:rPr>
        <w:t>审核</w:t>
      </w:r>
      <w:r>
        <w:rPr>
          <w:rFonts w:hint="default" w:ascii="Times New Roman" w:hAnsi="Times New Roman" w:eastAsia="仿宋_GB2312" w:cs="Times New Roman"/>
          <w:color w:val="auto"/>
          <w:sz w:val="32"/>
          <w:szCs w:val="32"/>
        </w:rPr>
        <w:t>把关，</w:t>
      </w:r>
      <w:r>
        <w:rPr>
          <w:rFonts w:hint="eastAsia" w:ascii="Times New Roman" w:hAnsi="Times New Roman" w:eastAsia="仿宋_GB2312" w:cs="Times New Roman"/>
          <w:color w:val="auto"/>
          <w:sz w:val="32"/>
          <w:szCs w:val="32"/>
          <w:lang w:eastAsia="zh-CN"/>
        </w:rPr>
        <w:t>联合</w:t>
      </w:r>
      <w:r>
        <w:rPr>
          <w:rFonts w:hint="default" w:ascii="Times New Roman" w:hAnsi="Times New Roman" w:eastAsia="仿宋_GB2312" w:cs="Times New Roman"/>
          <w:color w:val="auto"/>
          <w:sz w:val="32"/>
          <w:szCs w:val="32"/>
        </w:rPr>
        <w:t>出具推荐意见并加盖公章，</w:t>
      </w:r>
      <w:r>
        <w:rPr>
          <w:rFonts w:hint="default" w:ascii="Times New Roman" w:hAnsi="Times New Roman" w:eastAsia="仿宋_GB2312" w:cs="Times New Roman"/>
          <w:color w:val="auto"/>
          <w:sz w:val="32"/>
          <w:szCs w:val="32"/>
          <w:lang w:eastAsia="zh-CN"/>
        </w:rPr>
        <w:t>以正式文件</w:t>
      </w:r>
      <w:r>
        <w:rPr>
          <w:rFonts w:hint="default" w:ascii="Times New Roman" w:hAnsi="Times New Roman" w:eastAsia="仿宋_GB2312" w:cs="Times New Roman"/>
          <w:color w:val="auto"/>
          <w:sz w:val="32"/>
          <w:szCs w:val="32"/>
        </w:rPr>
        <w:t>随附相关申报材料（同时提供电子版）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于20</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日前</w:t>
      </w:r>
      <w:r>
        <w:rPr>
          <w:rFonts w:hint="eastAsia" w:ascii="Times New Roman" w:hAnsi="Times New Roman" w:eastAsia="仿宋_GB2312" w:cs="Times New Roman"/>
          <w:color w:val="auto"/>
          <w:sz w:val="32"/>
          <w:szCs w:val="32"/>
          <w:lang w:eastAsia="zh-CN"/>
        </w:rPr>
        <w:t>正式行文</w:t>
      </w:r>
      <w:r>
        <w:rPr>
          <w:rFonts w:hint="default" w:ascii="Times New Roman" w:hAnsi="Times New Roman" w:eastAsia="仿宋_GB2312" w:cs="Times New Roman"/>
          <w:color w:val="auto"/>
          <w:sz w:val="32"/>
          <w:szCs w:val="32"/>
        </w:rPr>
        <w:t>报</w:t>
      </w:r>
      <w:r>
        <w:rPr>
          <w:rFonts w:hint="eastAsia"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省工业和信息化厅</w:t>
      </w:r>
      <w:r>
        <w:rPr>
          <w:rFonts w:hint="eastAsia" w:eastAsia="仿宋_GB2312" w:cs="Times New Roman"/>
          <w:color w:val="auto"/>
          <w:sz w:val="32"/>
          <w:szCs w:val="32"/>
          <w:lang w:eastAsia="zh-CN"/>
        </w:rPr>
        <w:t>、发展改革委（纸质材料各3份）</w:t>
      </w:r>
      <w:r>
        <w:rPr>
          <w:rFonts w:hint="default" w:ascii="Times New Roman" w:hAnsi="Times New Roman" w:eastAsia="仿宋_GB2312" w:cs="Times New Roman"/>
          <w:color w:val="auto"/>
          <w:sz w:val="32"/>
          <w:szCs w:val="32"/>
        </w:rPr>
        <w:t>。</w:t>
      </w:r>
    </w:p>
    <w:p>
      <w:pPr>
        <w:spacing w:line="60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lang w:eastAsia="zh-CN"/>
        </w:rPr>
        <w:t>项目评审</w:t>
      </w:r>
      <w:r>
        <w:rPr>
          <w:rFonts w:hint="default" w:ascii="Times New Roman" w:hAnsi="Times New Roman" w:eastAsia="仿宋_GB2312" w:cs="Times New Roman"/>
          <w:color w:val="auto"/>
          <w:sz w:val="32"/>
          <w:szCs w:val="32"/>
          <w:lang w:eastAsia="zh-CN"/>
        </w:rPr>
        <w:t>。</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1.项目评审。</w:t>
      </w:r>
      <w:r>
        <w:rPr>
          <w:rFonts w:hint="default" w:ascii="Times New Roman" w:hAnsi="Times New Roman" w:eastAsia="仿宋_GB2312" w:cs="Times New Roman"/>
          <w:color w:val="auto"/>
          <w:sz w:val="32"/>
          <w:szCs w:val="32"/>
        </w:rPr>
        <w:t>省工业和信息化厅</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省发展改革委</w:t>
      </w:r>
      <w:r>
        <w:rPr>
          <w:rFonts w:hint="default" w:ascii="Times New Roman" w:hAnsi="Times New Roman" w:eastAsia="仿宋_GB2312" w:cs="Times New Roman"/>
          <w:color w:val="auto"/>
          <w:sz w:val="32"/>
          <w:szCs w:val="32"/>
        </w:rPr>
        <w:t>对申报项目进行形式审查，审查合格的</w:t>
      </w:r>
      <w:bookmarkStart w:id="0" w:name="_Hlk527993322"/>
      <w:r>
        <w:rPr>
          <w:rFonts w:hint="default" w:ascii="Times New Roman" w:hAnsi="Times New Roman" w:eastAsia="仿宋_GB2312" w:cs="Times New Roman"/>
          <w:color w:val="auto"/>
          <w:sz w:val="32"/>
          <w:szCs w:val="32"/>
          <w:lang w:eastAsia="zh-CN"/>
        </w:rPr>
        <w:t>项目</w:t>
      </w:r>
      <w:r>
        <w:rPr>
          <w:rFonts w:hint="default" w:ascii="Times New Roman" w:hAnsi="Times New Roman" w:eastAsia="仿宋_GB2312" w:cs="Times New Roman"/>
          <w:color w:val="auto"/>
          <w:sz w:val="32"/>
          <w:szCs w:val="32"/>
        </w:rPr>
        <w:t>组织专家评审</w:t>
      </w:r>
      <w:r>
        <w:rPr>
          <w:rFonts w:hint="default" w:ascii="Times New Roman" w:hAnsi="Times New Roman" w:eastAsia="仿宋_GB2312" w:cs="Times New Roman"/>
          <w:color w:val="auto"/>
          <w:sz w:val="32"/>
          <w:szCs w:val="32"/>
          <w:lang w:eastAsia="zh-CN"/>
        </w:rPr>
        <w:t>和现场</w:t>
      </w:r>
      <w:r>
        <w:rPr>
          <w:rFonts w:hint="eastAsia" w:eastAsia="仿宋_GB2312" w:cs="Times New Roman"/>
          <w:color w:val="auto"/>
          <w:sz w:val="32"/>
          <w:szCs w:val="32"/>
          <w:lang w:eastAsia="zh-CN"/>
        </w:rPr>
        <w:t>财务审查</w:t>
      </w:r>
      <w:r>
        <w:rPr>
          <w:rFonts w:hint="default" w:ascii="Times New Roman" w:hAnsi="Times New Roman" w:eastAsia="仿宋_GB2312" w:cs="Times New Roman"/>
          <w:color w:val="auto"/>
          <w:sz w:val="32"/>
          <w:szCs w:val="32"/>
        </w:rPr>
        <w:t>。</w:t>
      </w:r>
      <w:bookmarkEnd w:id="0"/>
    </w:p>
    <w:p>
      <w:pPr>
        <w:numPr>
          <w:ilvl w:val="0"/>
          <w:numId w:val="0"/>
        </w:num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2.资金下达。</w:t>
      </w: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rPr>
        <w:t>评审</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项目，将在省工业和信息化厅、省发展改革委网站公示</w:t>
      </w:r>
      <w:r>
        <w:rPr>
          <w:rFonts w:hint="default" w:ascii="Times New Roman" w:hAnsi="Times New Roman" w:eastAsia="仿宋_GB2312" w:cs="Times New Roman"/>
          <w:color w:val="auto"/>
          <w:sz w:val="32"/>
          <w:szCs w:val="32"/>
          <w:lang w:val="en-US" w:eastAsia="zh-CN"/>
        </w:rPr>
        <w:t>5个工作日。</w:t>
      </w:r>
      <w:r>
        <w:rPr>
          <w:rFonts w:hint="default" w:ascii="Times New Roman" w:hAnsi="Times New Roman" w:eastAsia="仿宋_GB2312" w:cs="Times New Roman"/>
          <w:sz w:val="32"/>
          <w:szCs w:val="32"/>
          <w:lang w:val="en-US" w:eastAsia="zh-CN"/>
        </w:rPr>
        <w:t>公示无异议后，</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eastAsia="zh-CN"/>
        </w:rPr>
        <w:t>工业和信息化厅、省发展改革委</w:t>
      </w:r>
      <w:r>
        <w:rPr>
          <w:rFonts w:hint="eastAsia" w:ascii="Times New Roman" w:hAnsi="Times New Roman" w:eastAsia="仿宋_GB2312" w:cs="Times New Roman"/>
          <w:sz w:val="32"/>
          <w:szCs w:val="32"/>
          <w:lang w:eastAsia="zh-CN"/>
        </w:rPr>
        <w:t>将列入支持计划，按程序商请</w:t>
      </w:r>
      <w:r>
        <w:rPr>
          <w:rFonts w:hint="default" w:ascii="Times New Roman" w:hAnsi="Times New Roman" w:eastAsia="仿宋_GB2312" w:cs="Times New Roman"/>
          <w:sz w:val="32"/>
          <w:szCs w:val="32"/>
          <w:lang w:val="en-US" w:eastAsia="zh-CN"/>
        </w:rPr>
        <w:t>省财政厅下达资金。</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资金使用和绩效评估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有关市（含定州、辛集市）工业和信息化局、</w:t>
      </w:r>
      <w:r>
        <w:rPr>
          <w:rFonts w:hint="default" w:ascii="Times New Roman" w:hAnsi="Times New Roman" w:eastAsia="仿宋_GB2312" w:cs="Times New Roman"/>
          <w:sz w:val="32"/>
          <w:szCs w:val="32"/>
        </w:rPr>
        <w:t>发展改革委（局）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雄安新区改革发展局</w:t>
      </w:r>
      <w:r>
        <w:rPr>
          <w:rFonts w:hint="eastAsia" w:ascii="Times New Roman" w:hAnsi="Times New Roman" w:eastAsia="仿宋_GB2312" w:cs="Times New Roman"/>
          <w:sz w:val="32"/>
          <w:szCs w:val="32"/>
          <w:lang w:val="en-US" w:eastAsia="zh-CN"/>
        </w:rPr>
        <w:t>按照有关要求做好绩效评价工作。</w:t>
      </w:r>
      <w:r>
        <w:rPr>
          <w:rFonts w:hint="default" w:ascii="Times New Roman" w:hAnsi="Times New Roman" w:eastAsia="仿宋_GB2312" w:cs="Times New Roman"/>
          <w:color w:val="auto"/>
          <w:sz w:val="32"/>
          <w:szCs w:val="32"/>
        </w:rPr>
        <w:t>项目单位收到专项资金后，要设立单独会计明细科目，按照相关财务制度、会计制度做好账务处理，确保会计资料真实、完整、规范。</w:t>
      </w:r>
    </w:p>
    <w:p>
      <w:bookmarkStart w:id="1" w:name="_GoBack"/>
      <w:bookmarkEnd w:id="1"/>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27496684"/>
    <w:rsid w:val="27496684"/>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2022-08-10T09:12:00Z</dcterms:created>
  <dc:creator>薛尤嘉</dc:creator>
  <cp:lastModifiedBy>薛尤嘉</cp:lastModifiedBy>
  <dcterms:modified xsi:type="dcterms:W3CDTF">2022-08-10T09:12:43Z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5FD13B3668C74525996DEBD33F5A6C8B</vt:lpwstr>
  </property>
</Properties>
</file>