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hint="default" w:ascii="Times New Roman" w:hAnsi="Times New Roman" w:eastAsia="黑体" w:cs="Times New Roman"/>
          <w:spacing w:val="-1"/>
          <w:sz w:val="34"/>
          <w:szCs w:val="34"/>
          <w:lang w:val="en-US" w:eastAsia="zh-CN"/>
        </w:rPr>
      </w:pPr>
      <w:r>
        <w:rPr>
          <w:rFonts w:ascii="Times New Roman" w:hAnsi="Times New Roman" w:eastAsia="黑体" w:cs="Times New Roman"/>
          <w:spacing w:val="-1"/>
          <w:sz w:val="34"/>
          <w:szCs w:val="34"/>
        </w:rPr>
        <w:t>附件</w:t>
      </w:r>
      <w:r>
        <w:rPr>
          <w:rFonts w:hint="default" w:ascii="Times New Roman" w:hAnsi="Times New Roman" w:eastAsia="黑体" w:cs="Times New Roman"/>
          <w:spacing w:val="-1"/>
          <w:sz w:val="34"/>
          <w:szCs w:val="34"/>
          <w:lang w:val="en-US" w:eastAsia="zh-CN"/>
        </w:rPr>
        <w:t>4</w:t>
      </w:r>
    </w:p>
    <w:p>
      <w:pPr>
        <w:spacing w:before="182" w:line="219" w:lineRule="auto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pacing w:val="-9"/>
          <w:sz w:val="44"/>
          <w:szCs w:val="44"/>
        </w:rPr>
        <w:t>申报材料有关要求</w:t>
      </w:r>
    </w:p>
    <w:p>
      <w:pPr>
        <w:spacing w:line="330" w:lineRule="auto"/>
        <w:rPr>
          <w:rFonts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申报材料采用A4纸双面打印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封面为软页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材料起墙处要有机构名称标识。材料要编写目录和页码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按顺序胶印装订成册。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申报材料复印纸张要清洁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字迹要清晰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不清楚或无法辨认的视为无效材料。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在报纸质材料的同时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同时报电子版文件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电子版材料须是完整的PDF文件和WPS文件各一份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内容及顺序要跟纸质材料完全一致。</w:t>
      </w: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35B79BE"/>
    <w:rsid w:val="135B79BE"/>
    <w:rsid w:val="4CB7717D"/>
    <w:rsid w:val="534B7995"/>
    <w:rsid w:val="5D1B0B3B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4" w:beforeLines="0"/>
      <w:ind w:left="166"/>
      <w:jc w:val="both"/>
    </w:pPr>
    <w:rPr>
      <w:rFonts w:hint="eastAsia" w:ascii="宋体" w:hAnsi="宋体" w:eastAsia="宋体" w:cs="Times New Roman"/>
      <w:kern w:val="2"/>
      <w:sz w:val="3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0</TotalTime>
  <ScaleCrop>false</ScaleCrop>
  <LinksUpToDate>false</LinksUpToDate>
  <CharactersWithSpaces>72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2022-08-02T01:08:00Z</dcterms:created>
  <dc:creator>薛尤嘉</dc:creator>
  <cp:lastModifiedBy>薛尤嘉</cp:lastModifiedBy>
  <dcterms:modified xsi:type="dcterms:W3CDTF">2022-08-02T01:13:59Z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FBD41379BFEB4231AA73DC81CF5AD827</vt:lpwstr>
  </property>
</Properties>
</file>