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739F" w:rsidRDefault="00CB739F" w:rsidP="00CB739F">
      <w:pPr>
        <w:shd w:val="clear" w:color="auto" w:fill="FFFFFF"/>
        <w:snapToGrid w:val="0"/>
        <w:spacing w:line="600" w:lineRule="exact"/>
        <w:rPr>
          <w:rFonts w:ascii="黑体" w:eastAsia="黑体" w:hAnsi="黑体" w:cs="黑体" w:hint="eastAsia"/>
          <w:kern w:val="2"/>
          <w:sz w:val="32"/>
          <w:szCs w:val="32"/>
        </w:rPr>
      </w:pPr>
      <w:r>
        <w:rPr>
          <w:rFonts w:ascii="黑体" w:eastAsia="黑体" w:hAnsi="黑体" w:cs="黑体" w:hint="eastAsia"/>
          <w:kern w:val="2"/>
          <w:sz w:val="32"/>
          <w:szCs w:val="32"/>
        </w:rPr>
        <w:t>附件</w:t>
      </w:r>
    </w:p>
    <w:p w:rsidR="00CB739F" w:rsidRDefault="00CB739F" w:rsidP="00CB739F">
      <w:pPr>
        <w:shd w:val="clear" w:color="auto" w:fill="FFFFFF"/>
        <w:spacing w:line="600" w:lineRule="exact"/>
        <w:rPr>
          <w:rFonts w:ascii="黑体" w:eastAsia="黑体" w:hAnsi="黑体" w:cs="黑体" w:hint="eastAsia"/>
          <w:kern w:val="2"/>
          <w:sz w:val="32"/>
          <w:szCs w:val="32"/>
        </w:rPr>
      </w:pPr>
    </w:p>
    <w:p w:rsidR="00CB739F" w:rsidRDefault="00CB739F" w:rsidP="00CB739F">
      <w:pPr>
        <w:spacing w:line="600" w:lineRule="exact"/>
        <w:jc w:val="center"/>
        <w:rPr>
          <w:rFonts w:hint="eastAsia"/>
          <w:b/>
          <w:bCs/>
          <w:sz w:val="44"/>
          <w:szCs w:val="44"/>
          <w:shd w:val="clear" w:color="auto" w:fill="FFFFFF"/>
          <w:lang w:bidi="ar"/>
        </w:rPr>
      </w:pPr>
      <w:r>
        <w:rPr>
          <w:rFonts w:hint="eastAsia"/>
          <w:b/>
          <w:bCs/>
          <w:sz w:val="44"/>
          <w:szCs w:val="44"/>
          <w:shd w:val="clear" w:color="auto" w:fill="FFFFFF"/>
          <w:lang w:bidi="ar"/>
        </w:rPr>
        <w:t>科技部关于举办2022年全国颠覆性技术创新</w:t>
      </w:r>
    </w:p>
    <w:p w:rsidR="00CB739F" w:rsidRDefault="00CB739F" w:rsidP="00CB739F">
      <w:pPr>
        <w:spacing w:line="600" w:lineRule="exact"/>
        <w:jc w:val="center"/>
        <w:rPr>
          <w:rFonts w:hint="eastAsia"/>
          <w:b/>
          <w:bCs/>
          <w:sz w:val="44"/>
          <w:szCs w:val="44"/>
          <w:shd w:val="clear" w:color="auto" w:fill="FFFFFF"/>
          <w:lang w:bidi="ar"/>
        </w:rPr>
      </w:pPr>
      <w:r>
        <w:rPr>
          <w:rFonts w:hint="eastAsia"/>
          <w:b/>
          <w:bCs/>
          <w:sz w:val="44"/>
          <w:szCs w:val="44"/>
          <w:shd w:val="clear" w:color="auto" w:fill="FFFFFF"/>
          <w:lang w:bidi="ar"/>
        </w:rPr>
        <w:t>大赛的通知</w:t>
      </w:r>
    </w:p>
    <w:p w:rsidR="00CB739F" w:rsidRDefault="00CB739F" w:rsidP="00CB739F">
      <w:pPr>
        <w:spacing w:line="600" w:lineRule="exact"/>
        <w:jc w:val="center"/>
        <w:rPr>
          <w:rFonts w:ascii="楷体_GB2312" w:eastAsia="楷体_GB2312" w:hAnsi="楷体_GB2312" w:cs="楷体_GB2312" w:hint="eastAsia"/>
          <w:sz w:val="32"/>
          <w:szCs w:val="32"/>
          <w:lang w:bidi="ar"/>
        </w:rPr>
      </w:pPr>
      <w:r>
        <w:rPr>
          <w:rFonts w:ascii="楷体_GB2312" w:eastAsia="楷体_GB2312" w:hAnsi="楷体_GB2312" w:cs="楷体_GB2312" w:hint="eastAsia"/>
          <w:sz w:val="32"/>
          <w:szCs w:val="32"/>
          <w:shd w:val="clear" w:color="auto" w:fill="FFFFFF"/>
          <w:lang w:bidi="ar"/>
        </w:rPr>
        <w:t>（国科发火〔2022〕182号）</w:t>
      </w:r>
    </w:p>
    <w:p w:rsidR="00CB739F" w:rsidRDefault="00CB739F" w:rsidP="00CB739F">
      <w:pPr>
        <w:spacing w:line="600" w:lineRule="exact"/>
        <w:rPr>
          <w:rFonts w:ascii="微软雅黑" w:eastAsia="微软雅黑" w:hAnsi="微软雅黑" w:cs="微软雅黑" w:hint="eastAsia"/>
          <w:sz w:val="27"/>
          <w:szCs w:val="27"/>
          <w:shd w:val="clear" w:color="auto" w:fill="FFFFFF"/>
          <w:lang w:bidi="ar"/>
        </w:rPr>
      </w:pPr>
    </w:p>
    <w:p w:rsidR="00CB739F" w:rsidRDefault="00CB739F" w:rsidP="00CB739F">
      <w:pPr>
        <w:spacing w:line="600" w:lineRule="exact"/>
        <w:rPr>
          <w:rFonts w:ascii="仿宋_GB2312" w:eastAsia="仿宋_GB2312" w:hAnsi="仿宋_GB2312" w:cs="仿宋_GB2312" w:hint="eastAsia"/>
          <w:sz w:val="32"/>
          <w:szCs w:val="32"/>
          <w:lang w:bidi="ar"/>
        </w:rPr>
      </w:pPr>
      <w:r>
        <w:rPr>
          <w:rFonts w:ascii="仿宋_GB2312" w:eastAsia="仿宋_GB2312" w:hAnsi="仿宋_GB2312" w:cs="仿宋_GB2312" w:hint="eastAsia"/>
          <w:sz w:val="32"/>
          <w:szCs w:val="32"/>
          <w:shd w:val="clear" w:color="auto" w:fill="FFFFFF"/>
          <w:lang w:bidi="ar"/>
        </w:rPr>
        <w:t>各省、自治区、直辖市及计划单列市科技厅（委、局），新疆生产建设兵团科技局，各国家高新技术产业开发区管委会，各有关单位：</w:t>
      </w:r>
    </w:p>
    <w:p w:rsidR="00CB739F" w:rsidRDefault="00CB739F" w:rsidP="00CB739F">
      <w:pPr>
        <w:spacing w:line="600" w:lineRule="exact"/>
        <w:ind w:firstLineChars="200" w:firstLine="640"/>
        <w:rPr>
          <w:rFonts w:ascii="仿宋_GB2312" w:eastAsia="仿宋_GB2312" w:hAnsi="仿宋_GB2312" w:cs="仿宋_GB2312" w:hint="eastAsia"/>
          <w:sz w:val="32"/>
          <w:szCs w:val="32"/>
          <w:shd w:val="clear" w:color="auto" w:fill="FFFFFF"/>
          <w:lang w:bidi="ar"/>
        </w:rPr>
      </w:pPr>
      <w:r>
        <w:rPr>
          <w:rFonts w:ascii="仿宋_GB2312" w:eastAsia="仿宋_GB2312" w:hAnsi="仿宋_GB2312" w:cs="仿宋_GB2312" w:hint="eastAsia"/>
          <w:sz w:val="32"/>
          <w:szCs w:val="32"/>
          <w:shd w:val="clear" w:color="auto" w:fill="FFFFFF"/>
          <w:lang w:bidi="ar"/>
        </w:rPr>
        <w:t>为全面贯彻党的十九大和十九届历次全会精神，落实中央经济工作会议部署，深入推进颠覆性技术创新工作，加强颠覆性技术供给，培育颠覆性创新文化，建立颠覆性技术“发现—遴选—培育”的新机制，重点发现和挖掘一批颠覆性技术方向，科技部决定举办2022年全国颠覆性技术创新大赛（以下简称“大赛”）。现将有关事项通知如下。</w:t>
      </w:r>
    </w:p>
    <w:p w:rsidR="00CB739F" w:rsidRDefault="00CB739F" w:rsidP="00CB739F">
      <w:pPr>
        <w:spacing w:line="600" w:lineRule="exact"/>
        <w:ind w:firstLineChars="200" w:firstLine="640"/>
        <w:rPr>
          <w:rFonts w:ascii="黑体" w:eastAsia="黑体" w:hAnsi="黑体" w:cs="黑体" w:hint="eastAsia"/>
          <w:sz w:val="32"/>
          <w:szCs w:val="32"/>
          <w:shd w:val="clear" w:color="auto" w:fill="FFFFFF"/>
          <w:lang w:bidi="ar"/>
        </w:rPr>
      </w:pPr>
      <w:r>
        <w:rPr>
          <w:rFonts w:ascii="黑体" w:eastAsia="黑体" w:hAnsi="黑体" w:cs="黑体" w:hint="eastAsia"/>
          <w:sz w:val="32"/>
          <w:szCs w:val="32"/>
          <w:shd w:val="clear" w:color="auto" w:fill="FFFFFF"/>
          <w:lang w:bidi="ar"/>
        </w:rPr>
        <w:t>一、指导思想</w:t>
      </w:r>
    </w:p>
    <w:p w:rsidR="00CB739F" w:rsidRDefault="00CB739F" w:rsidP="00CB739F">
      <w:pPr>
        <w:spacing w:line="600" w:lineRule="exact"/>
        <w:ind w:firstLineChars="200" w:firstLine="640"/>
        <w:rPr>
          <w:rFonts w:ascii="仿宋_GB2312" w:eastAsia="仿宋_GB2312" w:hAnsi="仿宋_GB2312" w:cs="仿宋_GB2312" w:hint="eastAsia"/>
          <w:sz w:val="32"/>
          <w:szCs w:val="32"/>
          <w:shd w:val="clear" w:color="auto" w:fill="FFFFFF"/>
          <w:lang w:bidi="ar"/>
        </w:rPr>
      </w:pPr>
      <w:r>
        <w:rPr>
          <w:rFonts w:ascii="仿宋_GB2312" w:eastAsia="仿宋_GB2312" w:hAnsi="仿宋_GB2312" w:cs="仿宋_GB2312" w:hint="eastAsia"/>
          <w:sz w:val="32"/>
          <w:szCs w:val="32"/>
          <w:shd w:val="clear" w:color="auto" w:fill="FFFFFF"/>
          <w:lang w:bidi="ar"/>
        </w:rPr>
        <w:t>以习近平新时代中国特色社会主义思想为指导，深入实施创新驱动发展战略，以强化国家战略科技力量为目标，准确把握全球科技革命和产业变革大趋势，认真研判颠覆性技术创新特点，探索建立颠覆性技术发现和遴选的新机制，挖掘具有战略性、前瞻性、创造性的颠覆性技术方向，推动颠覆性技术创新与突破，在全社会营造颠覆性技术创新的良好生态，带动我国原始创新能力和产业竞争力提升，为我国实现高水平科技自立自强和经济高质量发展</w:t>
      </w:r>
      <w:r>
        <w:rPr>
          <w:rFonts w:ascii="仿宋_GB2312" w:eastAsia="仿宋_GB2312" w:hAnsi="仿宋_GB2312" w:cs="仿宋_GB2312" w:hint="eastAsia"/>
          <w:sz w:val="32"/>
          <w:szCs w:val="32"/>
          <w:shd w:val="clear" w:color="auto" w:fill="FFFFFF"/>
          <w:lang w:bidi="ar"/>
        </w:rPr>
        <w:lastRenderedPageBreak/>
        <w:t>提供强大动力引擎。</w:t>
      </w:r>
    </w:p>
    <w:p w:rsidR="00CB739F" w:rsidRDefault="00CB739F" w:rsidP="00CB739F">
      <w:pPr>
        <w:spacing w:line="600" w:lineRule="exact"/>
        <w:ind w:firstLineChars="200" w:firstLine="640"/>
        <w:rPr>
          <w:rFonts w:ascii="黑体" w:eastAsia="黑体" w:hAnsi="黑体" w:cs="黑体" w:hint="eastAsia"/>
          <w:sz w:val="32"/>
          <w:szCs w:val="32"/>
          <w:shd w:val="clear" w:color="auto" w:fill="FFFFFF"/>
          <w:lang w:bidi="ar"/>
        </w:rPr>
      </w:pPr>
      <w:r>
        <w:rPr>
          <w:rFonts w:ascii="黑体" w:eastAsia="黑体" w:hAnsi="黑体" w:cs="黑体" w:hint="eastAsia"/>
          <w:sz w:val="32"/>
          <w:szCs w:val="32"/>
          <w:shd w:val="clear" w:color="auto" w:fill="FFFFFF"/>
          <w:lang w:bidi="ar"/>
        </w:rPr>
        <w:t>二、赛事总体安排</w:t>
      </w:r>
    </w:p>
    <w:p w:rsidR="00CB739F" w:rsidRDefault="00CB739F" w:rsidP="00CB739F">
      <w:pPr>
        <w:spacing w:line="600" w:lineRule="exact"/>
        <w:ind w:firstLineChars="200" w:firstLine="640"/>
        <w:rPr>
          <w:rFonts w:ascii="仿宋_GB2312" w:eastAsia="仿宋_GB2312" w:hAnsi="仿宋_GB2312" w:cs="仿宋_GB2312" w:hint="eastAsia"/>
          <w:sz w:val="32"/>
          <w:szCs w:val="32"/>
          <w:shd w:val="clear" w:color="auto" w:fill="FFFFFF"/>
          <w:lang w:bidi="ar"/>
        </w:rPr>
      </w:pPr>
      <w:r>
        <w:rPr>
          <w:rFonts w:ascii="仿宋_GB2312" w:eastAsia="仿宋_GB2312" w:hAnsi="仿宋_GB2312" w:cs="仿宋_GB2312" w:hint="eastAsia"/>
          <w:sz w:val="32"/>
          <w:szCs w:val="32"/>
          <w:shd w:val="clear" w:color="auto" w:fill="FFFFFF"/>
          <w:lang w:bidi="ar"/>
        </w:rPr>
        <w:t>大赛采用“公开海选”和“揭榜挂帅”两种方式，面向社会公开征集具有颠覆性技术苗头的项目参赛，通过层层筛选和项目比拼，择优推荐参赛项目进入科技部颠覆性技术备选库。符合参赛条件的单位统一登录全国颠覆性技术创新大赛官方网站（http://dfxjs.cxcyds.com）报名参赛。同一参赛单位（大专院校除外）需在两种方式中择一参赛，不得重复报名，且仅可报名1个项目参赛。大专院校可同时选择两种参赛方式，且两种参赛方式报名项目总数量不超过3个，但同一项目只能申请一种参赛方式，不得重复报名。比赛不向参赛单位收取任何费用。</w:t>
      </w:r>
    </w:p>
    <w:p w:rsidR="00CB739F" w:rsidRDefault="00CB739F" w:rsidP="00CB739F">
      <w:pPr>
        <w:spacing w:line="600" w:lineRule="exact"/>
        <w:ind w:firstLineChars="200" w:firstLine="640"/>
        <w:rPr>
          <w:rFonts w:ascii="黑体" w:eastAsia="黑体" w:hAnsi="黑体" w:cs="黑体" w:hint="eastAsia"/>
          <w:sz w:val="32"/>
          <w:szCs w:val="32"/>
          <w:shd w:val="clear" w:color="auto" w:fill="FFFFFF"/>
          <w:lang w:bidi="ar"/>
        </w:rPr>
      </w:pPr>
      <w:r>
        <w:rPr>
          <w:rFonts w:ascii="黑体" w:eastAsia="黑体" w:hAnsi="黑体" w:cs="黑体" w:hint="eastAsia"/>
          <w:sz w:val="32"/>
          <w:szCs w:val="32"/>
          <w:shd w:val="clear" w:color="auto" w:fill="FFFFFF"/>
          <w:lang w:bidi="ar"/>
        </w:rPr>
        <w:t>三、组织机构</w:t>
      </w:r>
    </w:p>
    <w:p w:rsidR="00CB739F" w:rsidRDefault="00CB739F" w:rsidP="00CB739F">
      <w:pPr>
        <w:spacing w:line="600" w:lineRule="exact"/>
        <w:ind w:firstLineChars="200" w:firstLine="643"/>
        <w:jc w:val="left"/>
        <w:rPr>
          <w:rFonts w:ascii="楷体_GB2312" w:eastAsia="楷体_GB2312" w:hAnsi="楷体_GB2312" w:cs="楷体_GB2312" w:hint="eastAsia"/>
          <w:sz w:val="32"/>
          <w:szCs w:val="32"/>
          <w:lang w:bidi="ar"/>
        </w:rPr>
      </w:pPr>
      <w:r>
        <w:rPr>
          <w:rFonts w:ascii="楷体_GB2312" w:eastAsia="楷体_GB2312" w:hAnsi="楷体_GB2312" w:cs="楷体_GB2312" w:hint="eastAsia"/>
          <w:b/>
          <w:bCs/>
          <w:sz w:val="32"/>
          <w:szCs w:val="32"/>
          <w:shd w:val="clear" w:color="auto" w:fill="FFFFFF"/>
          <w:lang w:bidi="ar"/>
        </w:rPr>
        <w:t>（一）参与单位</w:t>
      </w:r>
    </w:p>
    <w:p w:rsidR="00CB739F" w:rsidRDefault="00CB739F" w:rsidP="00CB739F">
      <w:pPr>
        <w:spacing w:line="600" w:lineRule="exact"/>
        <w:ind w:firstLineChars="200" w:firstLine="640"/>
        <w:rPr>
          <w:rFonts w:ascii="仿宋_GB2312" w:eastAsia="仿宋_GB2312" w:hAnsi="仿宋_GB2312" w:cs="仿宋_GB2312" w:hint="eastAsia"/>
          <w:sz w:val="32"/>
          <w:szCs w:val="32"/>
          <w:shd w:val="clear" w:color="auto" w:fill="FFFFFF"/>
          <w:lang w:bidi="ar"/>
        </w:rPr>
      </w:pPr>
      <w:r>
        <w:rPr>
          <w:rFonts w:ascii="仿宋_GB2312" w:eastAsia="仿宋_GB2312" w:hAnsi="仿宋_GB2312" w:cs="仿宋_GB2312" w:hint="eastAsia"/>
          <w:sz w:val="32"/>
          <w:szCs w:val="32"/>
          <w:shd w:val="clear" w:color="auto" w:fill="FFFFFF"/>
          <w:lang w:bidi="ar"/>
        </w:rPr>
        <w:t>主办单位：科技部</w:t>
      </w:r>
    </w:p>
    <w:p w:rsidR="00CB739F" w:rsidRDefault="00CB739F" w:rsidP="00CB739F">
      <w:pPr>
        <w:spacing w:line="600" w:lineRule="exact"/>
        <w:ind w:firstLineChars="200" w:firstLine="640"/>
        <w:rPr>
          <w:rFonts w:ascii="仿宋_GB2312" w:eastAsia="仿宋_GB2312" w:hAnsi="仿宋_GB2312" w:cs="仿宋_GB2312" w:hint="eastAsia"/>
          <w:sz w:val="32"/>
          <w:szCs w:val="32"/>
          <w:shd w:val="clear" w:color="auto" w:fill="FFFFFF"/>
          <w:lang w:bidi="ar"/>
        </w:rPr>
      </w:pPr>
      <w:r>
        <w:rPr>
          <w:rFonts w:ascii="仿宋_GB2312" w:eastAsia="仿宋_GB2312" w:hAnsi="仿宋_GB2312" w:cs="仿宋_GB2312" w:hint="eastAsia"/>
          <w:sz w:val="32"/>
          <w:szCs w:val="32"/>
          <w:shd w:val="clear" w:color="auto" w:fill="FFFFFF"/>
          <w:lang w:bidi="ar"/>
        </w:rPr>
        <w:t>承办单位：科技部火炬高技术产业开发中心</w:t>
      </w:r>
    </w:p>
    <w:p w:rsidR="00CB739F" w:rsidRDefault="00CB739F" w:rsidP="00CB739F">
      <w:pPr>
        <w:spacing w:line="600" w:lineRule="exact"/>
        <w:ind w:firstLineChars="200" w:firstLine="640"/>
        <w:rPr>
          <w:rFonts w:ascii="仿宋_GB2312" w:eastAsia="仿宋_GB2312" w:hAnsi="仿宋_GB2312" w:cs="仿宋_GB2312" w:hint="eastAsia"/>
          <w:sz w:val="32"/>
          <w:szCs w:val="32"/>
          <w:shd w:val="clear" w:color="auto" w:fill="FFFFFF"/>
          <w:lang w:bidi="ar"/>
        </w:rPr>
      </w:pPr>
      <w:r>
        <w:rPr>
          <w:rFonts w:ascii="仿宋_GB2312" w:eastAsia="仿宋_GB2312" w:hAnsi="仿宋_GB2312" w:cs="仿宋_GB2312" w:hint="eastAsia"/>
          <w:sz w:val="32"/>
          <w:szCs w:val="32"/>
          <w:shd w:val="clear" w:color="auto" w:fill="FFFFFF"/>
          <w:lang w:bidi="ar"/>
        </w:rPr>
        <w:t>协办单位：各省、自治区、直辖市及计划单列市科技厅（委、局），新疆生产建设兵团科技局，各国家高新技术产业开发区管委会</w:t>
      </w:r>
    </w:p>
    <w:p w:rsidR="00CB739F" w:rsidRDefault="00CB739F" w:rsidP="00CB739F">
      <w:pPr>
        <w:spacing w:line="600" w:lineRule="exact"/>
        <w:ind w:firstLineChars="200" w:firstLine="643"/>
        <w:jc w:val="left"/>
        <w:rPr>
          <w:rFonts w:ascii="楷体_GB2312" w:eastAsia="楷体_GB2312" w:hAnsi="楷体_GB2312" w:cs="楷体_GB2312" w:hint="eastAsia"/>
          <w:b/>
          <w:bCs/>
          <w:sz w:val="32"/>
          <w:szCs w:val="32"/>
          <w:shd w:val="clear" w:color="auto" w:fill="FFFFFF"/>
          <w:lang w:bidi="ar"/>
        </w:rPr>
      </w:pPr>
      <w:r>
        <w:rPr>
          <w:rFonts w:ascii="楷体_GB2312" w:eastAsia="楷体_GB2312" w:hAnsi="楷体_GB2312" w:cs="楷体_GB2312" w:hint="eastAsia"/>
          <w:b/>
          <w:bCs/>
          <w:sz w:val="32"/>
          <w:szCs w:val="32"/>
          <w:shd w:val="clear" w:color="auto" w:fill="FFFFFF"/>
          <w:lang w:bidi="ar"/>
        </w:rPr>
        <w:t>（二）大赛组织委员会</w:t>
      </w:r>
    </w:p>
    <w:p w:rsidR="00CB739F" w:rsidRDefault="00CB739F" w:rsidP="00CB739F">
      <w:pPr>
        <w:spacing w:line="600" w:lineRule="exact"/>
        <w:ind w:firstLineChars="200" w:firstLine="640"/>
        <w:jc w:val="left"/>
        <w:rPr>
          <w:rFonts w:ascii="仿宋_GB2312" w:eastAsia="仿宋_GB2312" w:hAnsi="仿宋_GB2312" w:cs="仿宋_GB2312" w:hint="eastAsia"/>
          <w:sz w:val="32"/>
          <w:szCs w:val="32"/>
          <w:shd w:val="clear" w:color="auto" w:fill="FFFFFF"/>
          <w:lang w:bidi="ar"/>
        </w:rPr>
      </w:pPr>
      <w:r>
        <w:rPr>
          <w:rFonts w:ascii="仿宋_GB2312" w:eastAsia="仿宋_GB2312" w:hAnsi="仿宋_GB2312" w:cs="仿宋_GB2312" w:hint="eastAsia"/>
          <w:sz w:val="32"/>
          <w:szCs w:val="32"/>
          <w:shd w:val="clear" w:color="auto" w:fill="FFFFFF"/>
          <w:lang w:bidi="ar"/>
        </w:rPr>
        <w:t>大赛主办单位、承办单位、协办单位共同组成大赛组织委员会。组委会办公室设在科技部火炬高技术产业开发中心，负责指导和组织大赛各项具体工作。</w:t>
      </w:r>
    </w:p>
    <w:p w:rsidR="00CB739F" w:rsidRDefault="00CB739F" w:rsidP="00CB739F">
      <w:pPr>
        <w:spacing w:line="600" w:lineRule="exact"/>
        <w:ind w:firstLineChars="200" w:firstLine="640"/>
        <w:rPr>
          <w:rFonts w:ascii="黑体" w:eastAsia="黑体" w:hAnsi="黑体" w:cs="黑体" w:hint="eastAsia"/>
          <w:sz w:val="32"/>
          <w:szCs w:val="32"/>
          <w:shd w:val="clear" w:color="auto" w:fill="FFFFFF"/>
          <w:lang w:bidi="ar"/>
        </w:rPr>
      </w:pPr>
      <w:r>
        <w:rPr>
          <w:rFonts w:ascii="黑体" w:eastAsia="黑体" w:hAnsi="黑体" w:cs="黑体" w:hint="eastAsia"/>
          <w:sz w:val="32"/>
          <w:szCs w:val="32"/>
          <w:shd w:val="clear" w:color="auto" w:fill="FFFFFF"/>
          <w:lang w:bidi="ar"/>
        </w:rPr>
        <w:lastRenderedPageBreak/>
        <w:t>四、参赛要求</w:t>
      </w:r>
    </w:p>
    <w:p w:rsidR="00CB739F" w:rsidRDefault="00CB739F" w:rsidP="00CB739F">
      <w:pPr>
        <w:spacing w:line="600" w:lineRule="exact"/>
        <w:ind w:firstLineChars="200" w:firstLine="643"/>
        <w:jc w:val="left"/>
        <w:rPr>
          <w:rFonts w:ascii="楷体_GB2312" w:eastAsia="楷体_GB2312" w:hAnsi="楷体_GB2312" w:cs="楷体_GB2312" w:hint="eastAsia"/>
          <w:b/>
          <w:bCs/>
          <w:sz w:val="32"/>
          <w:szCs w:val="32"/>
          <w:shd w:val="clear" w:color="auto" w:fill="FFFFFF"/>
          <w:lang w:bidi="ar"/>
        </w:rPr>
      </w:pPr>
      <w:r>
        <w:rPr>
          <w:rFonts w:ascii="楷体_GB2312" w:eastAsia="楷体_GB2312" w:hAnsi="楷体_GB2312" w:cs="楷体_GB2312" w:hint="eastAsia"/>
          <w:b/>
          <w:bCs/>
          <w:sz w:val="32"/>
          <w:szCs w:val="32"/>
          <w:shd w:val="clear" w:color="auto" w:fill="FFFFFF"/>
          <w:lang w:bidi="ar"/>
        </w:rPr>
        <w:t>（一）参赛单位要求</w:t>
      </w:r>
    </w:p>
    <w:p w:rsidR="00CB739F" w:rsidRDefault="00CB739F" w:rsidP="00CB739F">
      <w:pPr>
        <w:spacing w:line="600" w:lineRule="exact"/>
        <w:ind w:firstLineChars="200" w:firstLine="640"/>
        <w:rPr>
          <w:rFonts w:ascii="仿宋_GB2312" w:eastAsia="仿宋_GB2312" w:hAnsi="仿宋_GB2312" w:cs="仿宋_GB2312" w:hint="eastAsia"/>
          <w:sz w:val="32"/>
          <w:szCs w:val="32"/>
          <w:shd w:val="clear" w:color="auto" w:fill="FFFFFF"/>
          <w:lang w:bidi="ar"/>
        </w:rPr>
      </w:pPr>
      <w:r>
        <w:rPr>
          <w:rFonts w:ascii="仿宋_GB2312" w:eastAsia="仿宋_GB2312" w:hAnsi="仿宋_GB2312" w:cs="仿宋_GB2312" w:hint="eastAsia"/>
          <w:sz w:val="32"/>
          <w:szCs w:val="32"/>
          <w:shd w:val="clear" w:color="auto" w:fill="FFFFFF"/>
          <w:lang w:bidi="ar"/>
        </w:rPr>
        <w:t>参赛单位应是具有独立法人资格的企事业单位等，经营规范、社会信誉良好、无知识产权纠纷，且具有较强的创新能力和一定的项目实施条件。</w:t>
      </w:r>
    </w:p>
    <w:p w:rsidR="00CB739F" w:rsidRDefault="00CB739F" w:rsidP="00CB739F">
      <w:pPr>
        <w:spacing w:line="600" w:lineRule="exact"/>
        <w:ind w:firstLineChars="200" w:firstLine="643"/>
        <w:jc w:val="left"/>
        <w:rPr>
          <w:rFonts w:ascii="楷体_GB2312" w:eastAsia="楷体_GB2312" w:hAnsi="楷体_GB2312" w:cs="楷体_GB2312" w:hint="eastAsia"/>
          <w:b/>
          <w:bCs/>
          <w:sz w:val="32"/>
          <w:szCs w:val="32"/>
          <w:shd w:val="clear" w:color="auto" w:fill="FFFFFF"/>
          <w:lang w:bidi="ar"/>
        </w:rPr>
      </w:pPr>
      <w:r>
        <w:rPr>
          <w:rFonts w:ascii="楷体_GB2312" w:eastAsia="楷体_GB2312" w:hAnsi="楷体_GB2312" w:cs="楷体_GB2312" w:hint="eastAsia"/>
          <w:b/>
          <w:bCs/>
          <w:sz w:val="32"/>
          <w:szCs w:val="32"/>
          <w:shd w:val="clear" w:color="auto" w:fill="FFFFFF"/>
          <w:lang w:bidi="ar"/>
        </w:rPr>
        <w:t>（二）参赛项目要求</w:t>
      </w:r>
    </w:p>
    <w:p w:rsidR="00CB739F" w:rsidRDefault="00CB739F" w:rsidP="00CB739F">
      <w:pPr>
        <w:spacing w:line="600" w:lineRule="exact"/>
        <w:ind w:firstLineChars="200" w:firstLine="640"/>
        <w:rPr>
          <w:rFonts w:ascii="仿宋_GB2312" w:eastAsia="仿宋_GB2312" w:hAnsi="仿宋_GB2312" w:cs="仿宋_GB2312" w:hint="eastAsia"/>
          <w:sz w:val="32"/>
          <w:szCs w:val="32"/>
          <w:shd w:val="clear" w:color="auto" w:fill="FFFFFF"/>
          <w:lang w:bidi="ar"/>
        </w:rPr>
      </w:pPr>
      <w:r>
        <w:rPr>
          <w:rFonts w:ascii="仿宋_GB2312" w:eastAsia="仿宋_GB2312" w:hAnsi="仿宋_GB2312" w:cs="仿宋_GB2312" w:hint="eastAsia"/>
          <w:sz w:val="32"/>
          <w:szCs w:val="32"/>
          <w:shd w:val="clear" w:color="auto" w:fill="FFFFFF"/>
          <w:lang w:bidi="ar"/>
        </w:rPr>
        <w:t>颠覆性技术是“可改变游戏规则”的创新技术，以创新思维为根本，开辟新型技术发展模式，在发展到一定阶段时，将超越原有技术并产生替代，具有另辟蹊径改变技术轨道的演化曲线和颠覆现况的变革性效果。从技术角度看，是以科学技术的新原理、新组合和新应用为基础，开辟全新技术轨道，产生突破性的创新技术；从产业角度看，应与产业结合紧密，通过形成新工艺、新产品或新模式，利用技术创新带动产业升级换代，改变行业主流产品和市场格局，推动相关产业乃至全球经济的革命性、颠覆性进步。</w:t>
      </w:r>
    </w:p>
    <w:p w:rsidR="00CB739F" w:rsidRDefault="00CB739F" w:rsidP="00CB739F">
      <w:pPr>
        <w:spacing w:line="600" w:lineRule="exact"/>
        <w:ind w:firstLineChars="200" w:firstLine="640"/>
        <w:rPr>
          <w:rFonts w:ascii="仿宋_GB2312" w:eastAsia="仿宋_GB2312" w:hAnsi="仿宋_GB2312" w:cs="仿宋_GB2312" w:hint="eastAsia"/>
          <w:sz w:val="32"/>
          <w:szCs w:val="32"/>
          <w:shd w:val="clear" w:color="auto" w:fill="FFFFFF"/>
          <w:lang w:bidi="ar"/>
        </w:rPr>
      </w:pPr>
      <w:r>
        <w:rPr>
          <w:rFonts w:ascii="仿宋_GB2312" w:eastAsia="仿宋_GB2312" w:hAnsi="仿宋_GB2312" w:cs="仿宋_GB2312" w:hint="eastAsia"/>
          <w:sz w:val="32"/>
          <w:szCs w:val="32"/>
          <w:shd w:val="clear" w:color="auto" w:fill="FFFFFF"/>
          <w:lang w:bidi="ar"/>
        </w:rPr>
        <w:t>大赛聚焦对产业具有颠覆前景的技术项目，参赛单位应参考“颠覆性技术项目遴选判断问题指引”（详见附件1），清晰阐明其技术突破性、产业变革性等。</w:t>
      </w:r>
    </w:p>
    <w:p w:rsidR="00CB739F" w:rsidRDefault="00CB739F" w:rsidP="00CB739F">
      <w:pPr>
        <w:spacing w:line="600" w:lineRule="exact"/>
        <w:ind w:firstLineChars="200" w:firstLine="640"/>
        <w:rPr>
          <w:rFonts w:ascii="黑体" w:eastAsia="黑体" w:hAnsi="黑体" w:cs="黑体" w:hint="eastAsia"/>
          <w:sz w:val="32"/>
          <w:szCs w:val="32"/>
          <w:shd w:val="clear" w:color="auto" w:fill="FFFFFF"/>
          <w:lang w:bidi="ar"/>
        </w:rPr>
      </w:pPr>
      <w:r>
        <w:rPr>
          <w:rFonts w:ascii="黑体" w:eastAsia="黑体" w:hAnsi="黑体" w:cs="黑体" w:hint="eastAsia"/>
          <w:sz w:val="32"/>
          <w:szCs w:val="32"/>
          <w:shd w:val="clear" w:color="auto" w:fill="FFFFFF"/>
          <w:lang w:bidi="ar"/>
        </w:rPr>
        <w:t>五、技术方向</w:t>
      </w:r>
    </w:p>
    <w:p w:rsidR="00CB739F" w:rsidRDefault="00CB739F" w:rsidP="00CB739F">
      <w:pPr>
        <w:spacing w:line="600" w:lineRule="exact"/>
        <w:ind w:firstLineChars="200" w:firstLine="643"/>
        <w:jc w:val="left"/>
        <w:rPr>
          <w:rFonts w:ascii="楷体_GB2312" w:eastAsia="楷体_GB2312" w:hAnsi="楷体_GB2312" w:cs="楷体_GB2312" w:hint="eastAsia"/>
          <w:b/>
          <w:bCs/>
          <w:sz w:val="32"/>
          <w:szCs w:val="32"/>
          <w:shd w:val="clear" w:color="auto" w:fill="FFFFFF"/>
          <w:lang w:bidi="ar"/>
        </w:rPr>
      </w:pPr>
      <w:r>
        <w:rPr>
          <w:rFonts w:ascii="楷体_GB2312" w:eastAsia="楷体_GB2312" w:hAnsi="楷体_GB2312" w:cs="楷体_GB2312" w:hint="eastAsia"/>
          <w:b/>
          <w:bCs/>
          <w:sz w:val="32"/>
          <w:szCs w:val="32"/>
          <w:shd w:val="clear" w:color="auto" w:fill="FFFFFF"/>
          <w:lang w:bidi="ar"/>
        </w:rPr>
        <w:t>（一）重点领域</w:t>
      </w:r>
    </w:p>
    <w:p w:rsidR="00CB739F" w:rsidRDefault="00CB739F" w:rsidP="00CB739F">
      <w:pPr>
        <w:spacing w:line="600" w:lineRule="exact"/>
        <w:ind w:firstLineChars="200" w:firstLine="640"/>
        <w:rPr>
          <w:rFonts w:ascii="仿宋_GB2312" w:eastAsia="仿宋_GB2312" w:hAnsi="仿宋_GB2312" w:cs="仿宋_GB2312" w:hint="eastAsia"/>
          <w:sz w:val="32"/>
          <w:szCs w:val="32"/>
          <w:shd w:val="clear" w:color="auto" w:fill="FFFFFF"/>
          <w:lang w:bidi="ar"/>
        </w:rPr>
      </w:pPr>
      <w:r>
        <w:rPr>
          <w:rFonts w:ascii="仿宋_GB2312" w:eastAsia="仿宋_GB2312" w:hAnsi="仿宋_GB2312" w:cs="仿宋_GB2312" w:hint="eastAsia"/>
          <w:sz w:val="32"/>
          <w:szCs w:val="32"/>
          <w:shd w:val="clear" w:color="auto" w:fill="FFFFFF"/>
          <w:lang w:bidi="ar"/>
        </w:rPr>
        <w:t>公开海选重点聚焦集成电路、人工智能、未来网络与通信、生物技术、新材料、绿色技术、高端装备制造、新能源以及交叉学科等可能产生重大颠覆性突破的技术领域。</w:t>
      </w:r>
    </w:p>
    <w:p w:rsidR="00CB739F" w:rsidRDefault="00CB739F" w:rsidP="00CB739F">
      <w:pPr>
        <w:spacing w:line="600" w:lineRule="exact"/>
        <w:ind w:firstLineChars="200" w:firstLine="643"/>
        <w:jc w:val="left"/>
        <w:rPr>
          <w:rFonts w:ascii="楷体_GB2312" w:eastAsia="楷体_GB2312" w:hAnsi="楷体_GB2312" w:cs="楷体_GB2312" w:hint="eastAsia"/>
          <w:b/>
          <w:bCs/>
          <w:sz w:val="32"/>
          <w:szCs w:val="32"/>
          <w:shd w:val="clear" w:color="auto" w:fill="FFFFFF"/>
          <w:lang w:bidi="ar"/>
        </w:rPr>
      </w:pPr>
      <w:r>
        <w:rPr>
          <w:rFonts w:ascii="楷体_GB2312" w:eastAsia="楷体_GB2312" w:hAnsi="楷体_GB2312" w:cs="楷体_GB2312" w:hint="eastAsia"/>
          <w:b/>
          <w:bCs/>
          <w:sz w:val="32"/>
          <w:szCs w:val="32"/>
          <w:shd w:val="clear" w:color="auto" w:fill="FFFFFF"/>
          <w:lang w:bidi="ar"/>
        </w:rPr>
        <w:lastRenderedPageBreak/>
        <w:t>（二）需求榜单</w:t>
      </w:r>
    </w:p>
    <w:p w:rsidR="00CB739F" w:rsidRDefault="00CB739F" w:rsidP="00CB739F">
      <w:pPr>
        <w:spacing w:line="600" w:lineRule="exact"/>
        <w:ind w:firstLineChars="200" w:firstLine="640"/>
        <w:rPr>
          <w:rFonts w:ascii="仿宋_GB2312" w:eastAsia="仿宋_GB2312" w:hAnsi="仿宋_GB2312" w:cs="仿宋_GB2312" w:hint="eastAsia"/>
          <w:sz w:val="32"/>
          <w:szCs w:val="32"/>
          <w:shd w:val="clear" w:color="auto" w:fill="FFFFFF"/>
          <w:lang w:bidi="ar"/>
        </w:rPr>
      </w:pPr>
      <w:r>
        <w:rPr>
          <w:rFonts w:ascii="仿宋_GB2312" w:eastAsia="仿宋_GB2312" w:hAnsi="仿宋_GB2312" w:cs="仿宋_GB2312" w:hint="eastAsia"/>
          <w:sz w:val="32"/>
          <w:szCs w:val="32"/>
          <w:shd w:val="clear" w:color="auto" w:fill="FFFFFF"/>
          <w:lang w:bidi="ar"/>
        </w:rPr>
        <w:t>“揭榜挂帅”需求榜单由大赛组委会在大赛官方网站进行发布，发布时间预计为2022年7月。</w:t>
      </w:r>
    </w:p>
    <w:p w:rsidR="00CB739F" w:rsidRDefault="00CB739F" w:rsidP="00CB739F">
      <w:pPr>
        <w:spacing w:line="600" w:lineRule="exact"/>
        <w:ind w:firstLineChars="200" w:firstLine="640"/>
        <w:rPr>
          <w:rFonts w:ascii="黑体" w:eastAsia="黑体" w:hAnsi="黑体" w:cs="黑体" w:hint="eastAsia"/>
          <w:sz w:val="32"/>
          <w:szCs w:val="32"/>
          <w:shd w:val="clear" w:color="auto" w:fill="FFFFFF"/>
          <w:lang w:bidi="ar"/>
        </w:rPr>
      </w:pPr>
      <w:r>
        <w:rPr>
          <w:rFonts w:ascii="黑体" w:eastAsia="黑体" w:hAnsi="黑体" w:cs="黑体" w:hint="eastAsia"/>
          <w:sz w:val="32"/>
          <w:szCs w:val="32"/>
          <w:shd w:val="clear" w:color="auto" w:fill="FFFFFF"/>
          <w:lang w:bidi="ar"/>
        </w:rPr>
        <w:t>六、赛程安排</w:t>
      </w:r>
    </w:p>
    <w:p w:rsidR="00CB739F" w:rsidRDefault="00CB739F" w:rsidP="00CB739F">
      <w:pPr>
        <w:spacing w:line="600" w:lineRule="exact"/>
        <w:ind w:firstLineChars="200" w:firstLine="643"/>
        <w:jc w:val="left"/>
        <w:rPr>
          <w:rFonts w:ascii="仿宋_GB2312" w:eastAsia="仿宋_GB2312" w:hAnsi="仿宋_GB2312" w:cs="仿宋_GB2312" w:hint="eastAsia"/>
          <w:sz w:val="32"/>
          <w:szCs w:val="32"/>
          <w:shd w:val="clear" w:color="auto" w:fill="FFFFFF"/>
          <w:lang w:bidi="ar"/>
        </w:rPr>
      </w:pPr>
      <w:r>
        <w:rPr>
          <w:rFonts w:ascii="楷体_GB2312" w:eastAsia="楷体_GB2312" w:hAnsi="楷体_GB2312" w:cs="楷体_GB2312" w:hint="eastAsia"/>
          <w:b/>
          <w:bCs/>
          <w:sz w:val="32"/>
          <w:szCs w:val="32"/>
          <w:shd w:val="clear" w:color="auto" w:fill="FFFFFF"/>
          <w:lang w:bidi="ar"/>
        </w:rPr>
        <w:t>（一）公开海选。</w:t>
      </w:r>
      <w:r>
        <w:rPr>
          <w:rFonts w:ascii="仿宋_GB2312" w:eastAsia="仿宋_GB2312" w:hAnsi="仿宋_GB2312" w:cs="仿宋_GB2312" w:hint="eastAsia"/>
          <w:sz w:val="32"/>
          <w:szCs w:val="32"/>
          <w:shd w:val="clear" w:color="auto" w:fill="FFFFFF"/>
          <w:lang w:bidi="ar"/>
        </w:rPr>
        <w:t>由自主报名、审查推荐、项目初筛、领域赛和总决赛等五个环节组成。</w:t>
      </w:r>
    </w:p>
    <w:p w:rsidR="00CB739F" w:rsidRDefault="00CB739F" w:rsidP="00CB739F">
      <w:pPr>
        <w:spacing w:line="600" w:lineRule="exact"/>
        <w:ind w:firstLineChars="200" w:firstLine="643"/>
        <w:rPr>
          <w:rFonts w:ascii="仿宋_GB2312" w:eastAsia="仿宋_GB2312" w:hAnsi="仿宋_GB2312" w:cs="仿宋_GB2312" w:hint="eastAsia"/>
          <w:sz w:val="32"/>
          <w:szCs w:val="32"/>
          <w:shd w:val="clear" w:color="auto" w:fill="FFFFFF"/>
          <w:lang w:bidi="ar"/>
        </w:rPr>
      </w:pPr>
      <w:r>
        <w:rPr>
          <w:rFonts w:ascii="楷体_GB2312" w:eastAsia="楷体_GB2312" w:hAnsi="楷体_GB2312" w:cs="楷体_GB2312" w:hint="eastAsia"/>
          <w:b/>
          <w:bCs/>
          <w:sz w:val="32"/>
          <w:szCs w:val="32"/>
          <w:shd w:val="clear" w:color="auto" w:fill="FFFFFF"/>
          <w:lang w:bidi="ar"/>
        </w:rPr>
        <w:t>1.自主报名。</w:t>
      </w:r>
      <w:r>
        <w:rPr>
          <w:rFonts w:ascii="仿宋_GB2312" w:eastAsia="仿宋_GB2312" w:hAnsi="仿宋_GB2312" w:cs="仿宋_GB2312" w:hint="eastAsia"/>
          <w:sz w:val="32"/>
          <w:szCs w:val="32"/>
          <w:shd w:val="clear" w:color="auto" w:fill="FFFFFF"/>
          <w:lang w:bidi="ar"/>
        </w:rPr>
        <w:t>各单位根据本通知相关要求，通过大赛官方网站进行统一注册报名，并向所属地区省级科技行政管理部门或国家高新技术产业开发区管委会提交完整报名材料，同时承诺对填报信息的准确、真实、合法、有效性负责。</w:t>
      </w:r>
    </w:p>
    <w:p w:rsidR="00CB739F" w:rsidRDefault="00CB739F" w:rsidP="00CB739F">
      <w:pPr>
        <w:spacing w:line="600" w:lineRule="exact"/>
        <w:ind w:firstLineChars="200" w:firstLine="640"/>
        <w:rPr>
          <w:rFonts w:ascii="仿宋_GB2312" w:eastAsia="仿宋_GB2312" w:hAnsi="仿宋_GB2312" w:cs="仿宋_GB2312" w:hint="eastAsia"/>
          <w:sz w:val="32"/>
          <w:szCs w:val="32"/>
          <w:shd w:val="clear" w:color="auto" w:fill="FFFFFF"/>
          <w:lang w:bidi="ar"/>
        </w:rPr>
      </w:pPr>
      <w:r>
        <w:rPr>
          <w:rFonts w:ascii="仿宋_GB2312" w:eastAsia="仿宋_GB2312" w:hAnsi="仿宋_GB2312" w:cs="仿宋_GB2312" w:hint="eastAsia"/>
          <w:sz w:val="32"/>
          <w:szCs w:val="32"/>
          <w:shd w:val="clear" w:color="auto" w:fill="FFFFFF"/>
          <w:lang w:bidi="ar"/>
        </w:rPr>
        <w:t>报名截止时间为2022年8月15日。</w:t>
      </w:r>
    </w:p>
    <w:p w:rsidR="00CB739F" w:rsidRDefault="00CB739F" w:rsidP="00CB739F">
      <w:pPr>
        <w:spacing w:line="600" w:lineRule="exact"/>
        <w:ind w:firstLineChars="200" w:firstLine="643"/>
        <w:rPr>
          <w:rFonts w:ascii="仿宋_GB2312" w:eastAsia="仿宋_GB2312" w:hAnsi="仿宋_GB2312" w:cs="仿宋_GB2312" w:hint="eastAsia"/>
          <w:sz w:val="32"/>
          <w:szCs w:val="32"/>
          <w:shd w:val="clear" w:color="auto" w:fill="FFFFFF"/>
          <w:lang w:bidi="ar"/>
        </w:rPr>
      </w:pPr>
      <w:r>
        <w:rPr>
          <w:rFonts w:ascii="楷体_GB2312" w:eastAsia="楷体_GB2312" w:hAnsi="楷体_GB2312" w:cs="楷体_GB2312" w:hint="eastAsia"/>
          <w:b/>
          <w:bCs/>
          <w:sz w:val="32"/>
          <w:szCs w:val="32"/>
          <w:shd w:val="clear" w:color="auto" w:fill="FFFFFF"/>
          <w:lang w:bidi="ar"/>
        </w:rPr>
        <w:t>2.审查推荐。</w:t>
      </w:r>
      <w:r>
        <w:rPr>
          <w:rFonts w:ascii="仿宋_GB2312" w:eastAsia="仿宋_GB2312" w:hAnsi="仿宋_GB2312" w:cs="仿宋_GB2312" w:hint="eastAsia"/>
          <w:sz w:val="32"/>
          <w:szCs w:val="32"/>
          <w:shd w:val="clear" w:color="auto" w:fill="FFFFFF"/>
          <w:lang w:bidi="ar"/>
        </w:rPr>
        <w:t>由各地区省级科技行政管理部门和各国家高新技术产业开发区管委会负责，对本地区或辖区范围内报名参赛项目，按照合规性审查标准进行审查（详见附件2），确定审查合格项目名单报大赛组委会办公室。</w:t>
      </w:r>
    </w:p>
    <w:p w:rsidR="00CB739F" w:rsidRDefault="00CB739F" w:rsidP="00CB739F">
      <w:pPr>
        <w:spacing w:line="600" w:lineRule="exact"/>
        <w:ind w:firstLineChars="200" w:firstLine="640"/>
        <w:rPr>
          <w:rFonts w:ascii="仿宋_GB2312" w:eastAsia="仿宋_GB2312" w:hAnsi="仿宋_GB2312" w:cs="仿宋_GB2312" w:hint="eastAsia"/>
          <w:sz w:val="32"/>
          <w:szCs w:val="32"/>
          <w:shd w:val="clear" w:color="auto" w:fill="FFFFFF"/>
          <w:lang w:bidi="ar"/>
        </w:rPr>
      </w:pPr>
      <w:r>
        <w:rPr>
          <w:rFonts w:ascii="仿宋_GB2312" w:eastAsia="仿宋_GB2312" w:hAnsi="仿宋_GB2312" w:cs="仿宋_GB2312" w:hint="eastAsia"/>
          <w:sz w:val="32"/>
          <w:szCs w:val="32"/>
          <w:shd w:val="clear" w:color="auto" w:fill="FFFFFF"/>
          <w:lang w:bidi="ar"/>
        </w:rPr>
        <w:t>报送审查合格项目名单的截止时间为2022年8月31日。</w:t>
      </w:r>
    </w:p>
    <w:p w:rsidR="00CB739F" w:rsidRDefault="00CB739F" w:rsidP="00CB739F">
      <w:pPr>
        <w:spacing w:line="600" w:lineRule="exact"/>
        <w:ind w:firstLineChars="200" w:firstLine="643"/>
        <w:jc w:val="left"/>
        <w:rPr>
          <w:rFonts w:ascii="仿宋_GB2312" w:eastAsia="仿宋_GB2312" w:hAnsi="仿宋_GB2312" w:cs="仿宋_GB2312" w:hint="eastAsia"/>
          <w:sz w:val="32"/>
          <w:szCs w:val="32"/>
          <w:shd w:val="clear" w:color="auto" w:fill="FFFFFF"/>
          <w:lang w:bidi="ar"/>
        </w:rPr>
      </w:pPr>
      <w:r>
        <w:rPr>
          <w:rFonts w:ascii="楷体_GB2312" w:eastAsia="楷体_GB2312" w:hAnsi="楷体_GB2312" w:cs="楷体_GB2312" w:hint="eastAsia"/>
          <w:b/>
          <w:bCs/>
          <w:sz w:val="32"/>
          <w:szCs w:val="32"/>
          <w:shd w:val="clear" w:color="auto" w:fill="FFFFFF"/>
          <w:lang w:bidi="ar"/>
        </w:rPr>
        <w:t>3.项目初筛。</w:t>
      </w:r>
      <w:r>
        <w:rPr>
          <w:rFonts w:ascii="仿宋_GB2312" w:eastAsia="仿宋_GB2312" w:hAnsi="仿宋_GB2312" w:cs="仿宋_GB2312" w:hint="eastAsia"/>
          <w:sz w:val="32"/>
          <w:szCs w:val="32"/>
          <w:shd w:val="clear" w:color="auto" w:fill="FFFFFF"/>
          <w:lang w:bidi="ar"/>
        </w:rPr>
        <w:t>由大赛组委会办公室组织相关专家，采用全方位评议模式，对各地方审查合格项目进行初步筛选，确定进入各领域赛的项目名单。</w:t>
      </w:r>
    </w:p>
    <w:p w:rsidR="00CB739F" w:rsidRDefault="00CB739F" w:rsidP="00CB739F">
      <w:pPr>
        <w:spacing w:line="600" w:lineRule="exact"/>
        <w:ind w:firstLineChars="200" w:firstLine="640"/>
        <w:rPr>
          <w:rFonts w:ascii="仿宋_GB2312" w:eastAsia="仿宋_GB2312" w:hAnsi="仿宋_GB2312" w:cs="仿宋_GB2312" w:hint="eastAsia"/>
          <w:sz w:val="32"/>
          <w:szCs w:val="32"/>
          <w:shd w:val="clear" w:color="auto" w:fill="FFFFFF"/>
          <w:lang w:bidi="ar"/>
        </w:rPr>
      </w:pPr>
      <w:r>
        <w:rPr>
          <w:rFonts w:ascii="仿宋_GB2312" w:eastAsia="仿宋_GB2312" w:hAnsi="仿宋_GB2312" w:cs="仿宋_GB2312" w:hint="eastAsia"/>
          <w:sz w:val="32"/>
          <w:szCs w:val="32"/>
          <w:shd w:val="clear" w:color="auto" w:fill="FFFFFF"/>
          <w:lang w:bidi="ar"/>
        </w:rPr>
        <w:t>项目初筛时间为2022年9月。</w:t>
      </w:r>
    </w:p>
    <w:p w:rsidR="00CB739F" w:rsidRDefault="00CB739F" w:rsidP="00CB739F">
      <w:pPr>
        <w:spacing w:line="600" w:lineRule="exact"/>
        <w:ind w:firstLineChars="200" w:firstLine="643"/>
        <w:jc w:val="left"/>
        <w:rPr>
          <w:rFonts w:ascii="微软雅黑" w:eastAsia="微软雅黑" w:hAnsi="微软雅黑" w:cs="微软雅黑" w:hint="eastAsia"/>
          <w:lang w:bidi="ar"/>
        </w:rPr>
      </w:pPr>
      <w:r>
        <w:rPr>
          <w:rFonts w:ascii="楷体_GB2312" w:eastAsia="楷体_GB2312" w:hAnsi="楷体_GB2312" w:cs="楷体_GB2312" w:hint="eastAsia"/>
          <w:b/>
          <w:bCs/>
          <w:sz w:val="32"/>
          <w:szCs w:val="32"/>
          <w:shd w:val="clear" w:color="auto" w:fill="FFFFFF"/>
          <w:lang w:bidi="ar"/>
        </w:rPr>
        <w:t>4.领域赛。</w:t>
      </w:r>
      <w:r>
        <w:rPr>
          <w:rFonts w:ascii="仿宋_GB2312" w:eastAsia="仿宋_GB2312" w:hAnsi="仿宋_GB2312" w:cs="仿宋_GB2312" w:hint="eastAsia"/>
          <w:sz w:val="32"/>
          <w:szCs w:val="32"/>
          <w:shd w:val="clear" w:color="auto" w:fill="FFFFFF"/>
          <w:lang w:bidi="ar"/>
        </w:rPr>
        <w:t>由大赛组委会办公室联合各有关地区省级科技行政管理部门或国家高新技术产业开发区管委会共同组织若干场领</w:t>
      </w:r>
      <w:r>
        <w:rPr>
          <w:rFonts w:ascii="仿宋_GB2312" w:eastAsia="仿宋_GB2312" w:hAnsi="仿宋_GB2312" w:cs="仿宋_GB2312" w:hint="eastAsia"/>
          <w:sz w:val="32"/>
          <w:szCs w:val="32"/>
          <w:shd w:val="clear" w:color="auto" w:fill="FFFFFF"/>
          <w:lang w:bidi="ar"/>
        </w:rPr>
        <w:lastRenderedPageBreak/>
        <w:t>域赛，参考“海尔迈耶（Heilmeier）问题”，采取项目路演、封闭式陈述、答辩等方式，遴选出各领域优胜项目，择优晋级总决赛。</w:t>
      </w:r>
    </w:p>
    <w:p w:rsidR="00CB739F" w:rsidRDefault="00CB739F" w:rsidP="00CB739F">
      <w:pPr>
        <w:spacing w:line="600" w:lineRule="exact"/>
        <w:ind w:firstLineChars="200" w:firstLine="640"/>
        <w:rPr>
          <w:rFonts w:ascii="仿宋_GB2312" w:eastAsia="仿宋_GB2312" w:hAnsi="仿宋_GB2312" w:cs="仿宋_GB2312" w:hint="eastAsia"/>
          <w:sz w:val="32"/>
          <w:szCs w:val="32"/>
          <w:shd w:val="clear" w:color="auto" w:fill="FFFFFF"/>
          <w:lang w:bidi="ar"/>
        </w:rPr>
      </w:pPr>
      <w:r>
        <w:rPr>
          <w:rFonts w:ascii="仿宋_GB2312" w:eastAsia="仿宋_GB2312" w:hAnsi="仿宋_GB2312" w:cs="仿宋_GB2312" w:hint="eastAsia"/>
          <w:sz w:val="32"/>
          <w:szCs w:val="32"/>
          <w:shd w:val="clear" w:color="auto" w:fill="FFFFFF"/>
          <w:lang w:bidi="ar"/>
        </w:rPr>
        <w:t>领域赛举办时间为2022年10月至11月。</w:t>
      </w:r>
    </w:p>
    <w:p w:rsidR="00CB739F" w:rsidRDefault="00CB739F" w:rsidP="00CB739F">
      <w:pPr>
        <w:spacing w:line="600" w:lineRule="exact"/>
        <w:ind w:firstLineChars="200" w:firstLine="643"/>
        <w:jc w:val="left"/>
        <w:rPr>
          <w:rFonts w:ascii="仿宋_GB2312" w:eastAsia="仿宋_GB2312" w:hAnsi="仿宋_GB2312" w:cs="仿宋_GB2312" w:hint="eastAsia"/>
          <w:sz w:val="32"/>
          <w:szCs w:val="32"/>
          <w:shd w:val="clear" w:color="auto" w:fill="FFFFFF"/>
          <w:lang w:bidi="ar"/>
        </w:rPr>
      </w:pPr>
      <w:r>
        <w:rPr>
          <w:rFonts w:ascii="楷体_GB2312" w:eastAsia="楷体_GB2312" w:hAnsi="楷体_GB2312" w:cs="楷体_GB2312" w:hint="eastAsia"/>
          <w:b/>
          <w:bCs/>
          <w:sz w:val="32"/>
          <w:szCs w:val="32"/>
          <w:shd w:val="clear" w:color="auto" w:fill="FFFFFF"/>
          <w:lang w:bidi="ar"/>
        </w:rPr>
        <w:t>5.总决赛。</w:t>
      </w:r>
      <w:r>
        <w:rPr>
          <w:rFonts w:ascii="仿宋_GB2312" w:eastAsia="仿宋_GB2312" w:hAnsi="仿宋_GB2312" w:cs="仿宋_GB2312" w:hint="eastAsia"/>
          <w:sz w:val="32"/>
          <w:szCs w:val="32"/>
          <w:shd w:val="clear" w:color="auto" w:fill="FFFFFF"/>
          <w:lang w:bidi="ar"/>
        </w:rPr>
        <w:t>由大赛组委会办公室联合各有关地区省级科技行政管理部门或国家高新技术产业开发区管委会共同组织，采取项目路演、封闭式陈述、答辩等方式，遴选出总决赛优胜项目，推荐进入科技部颠覆性技术备选库。</w:t>
      </w:r>
    </w:p>
    <w:p w:rsidR="00CB739F" w:rsidRDefault="00CB739F" w:rsidP="00CB739F">
      <w:pPr>
        <w:spacing w:line="600" w:lineRule="exact"/>
        <w:ind w:firstLineChars="200" w:firstLine="640"/>
        <w:rPr>
          <w:rFonts w:ascii="仿宋_GB2312" w:eastAsia="仿宋_GB2312" w:hAnsi="仿宋_GB2312" w:cs="仿宋_GB2312" w:hint="eastAsia"/>
          <w:sz w:val="32"/>
          <w:szCs w:val="32"/>
          <w:shd w:val="clear" w:color="auto" w:fill="FFFFFF"/>
          <w:lang w:bidi="ar"/>
        </w:rPr>
      </w:pPr>
      <w:r>
        <w:rPr>
          <w:rFonts w:ascii="仿宋_GB2312" w:eastAsia="仿宋_GB2312" w:hAnsi="仿宋_GB2312" w:cs="仿宋_GB2312" w:hint="eastAsia"/>
          <w:sz w:val="32"/>
          <w:szCs w:val="32"/>
          <w:shd w:val="clear" w:color="auto" w:fill="FFFFFF"/>
          <w:lang w:bidi="ar"/>
        </w:rPr>
        <w:t>总决赛举办时间为2022年11月至12月。</w:t>
      </w:r>
    </w:p>
    <w:p w:rsidR="00CB739F" w:rsidRDefault="00CB739F" w:rsidP="00CB739F">
      <w:pPr>
        <w:spacing w:line="600" w:lineRule="exact"/>
        <w:ind w:firstLineChars="200" w:firstLine="643"/>
        <w:jc w:val="left"/>
        <w:rPr>
          <w:rFonts w:ascii="仿宋_GB2312" w:eastAsia="仿宋_GB2312" w:hAnsi="仿宋_GB2312" w:cs="仿宋_GB2312" w:hint="eastAsia"/>
          <w:sz w:val="32"/>
          <w:szCs w:val="32"/>
          <w:shd w:val="clear" w:color="auto" w:fill="FFFFFF"/>
          <w:lang w:bidi="ar"/>
        </w:rPr>
      </w:pPr>
      <w:r>
        <w:rPr>
          <w:rFonts w:ascii="楷体_GB2312" w:eastAsia="楷体_GB2312" w:hAnsi="楷体_GB2312" w:cs="楷体_GB2312" w:hint="eastAsia"/>
          <w:b/>
          <w:bCs/>
          <w:sz w:val="32"/>
          <w:szCs w:val="32"/>
          <w:shd w:val="clear" w:color="auto" w:fill="FFFFFF"/>
          <w:lang w:bidi="ar"/>
        </w:rPr>
        <w:t>（二）揭榜挂帅。</w:t>
      </w:r>
      <w:r>
        <w:rPr>
          <w:rFonts w:ascii="仿宋_GB2312" w:eastAsia="仿宋_GB2312" w:hAnsi="仿宋_GB2312" w:cs="仿宋_GB2312" w:hint="eastAsia"/>
          <w:sz w:val="32"/>
          <w:szCs w:val="32"/>
          <w:shd w:val="clear" w:color="auto" w:fill="FFFFFF"/>
          <w:lang w:bidi="ar"/>
        </w:rPr>
        <w:t>由榜单发布、重点推荐、项目初筛、现场比拼等四个环节组成。</w:t>
      </w:r>
    </w:p>
    <w:p w:rsidR="00CB739F" w:rsidRDefault="00CB739F" w:rsidP="00CB739F">
      <w:pPr>
        <w:spacing w:line="600" w:lineRule="exact"/>
        <w:ind w:firstLineChars="200" w:firstLine="643"/>
        <w:rPr>
          <w:rFonts w:ascii="仿宋_GB2312" w:eastAsia="仿宋_GB2312" w:hAnsi="仿宋_GB2312" w:cs="仿宋_GB2312" w:hint="eastAsia"/>
          <w:sz w:val="32"/>
          <w:szCs w:val="32"/>
          <w:shd w:val="clear" w:color="auto" w:fill="FFFFFF"/>
          <w:lang w:bidi="ar"/>
        </w:rPr>
      </w:pPr>
      <w:r>
        <w:rPr>
          <w:rFonts w:ascii="楷体_GB2312" w:eastAsia="楷体_GB2312" w:hAnsi="楷体_GB2312" w:cs="楷体_GB2312" w:hint="eastAsia"/>
          <w:b/>
          <w:bCs/>
          <w:sz w:val="32"/>
          <w:szCs w:val="32"/>
          <w:shd w:val="clear" w:color="auto" w:fill="FFFFFF"/>
          <w:lang w:bidi="ar"/>
        </w:rPr>
        <w:t>1.榜单发布。</w:t>
      </w:r>
      <w:r>
        <w:rPr>
          <w:rFonts w:ascii="仿宋_GB2312" w:eastAsia="仿宋_GB2312" w:hAnsi="仿宋_GB2312" w:cs="仿宋_GB2312" w:hint="eastAsia"/>
          <w:sz w:val="32"/>
          <w:szCs w:val="32"/>
          <w:shd w:val="clear" w:color="auto" w:fill="FFFFFF"/>
          <w:lang w:bidi="ar"/>
        </w:rPr>
        <w:t>由大赛组委会办公室在大赛官方网站进行发布。</w:t>
      </w:r>
    </w:p>
    <w:p w:rsidR="00CB739F" w:rsidRDefault="00CB739F" w:rsidP="00CB739F">
      <w:pPr>
        <w:spacing w:line="600" w:lineRule="exact"/>
        <w:ind w:firstLineChars="200" w:firstLine="640"/>
        <w:rPr>
          <w:rFonts w:ascii="仿宋_GB2312" w:eastAsia="仿宋_GB2312" w:hAnsi="仿宋_GB2312" w:cs="仿宋_GB2312" w:hint="eastAsia"/>
          <w:sz w:val="32"/>
          <w:szCs w:val="32"/>
          <w:shd w:val="clear" w:color="auto" w:fill="FFFFFF"/>
          <w:lang w:bidi="ar"/>
        </w:rPr>
      </w:pPr>
      <w:r>
        <w:rPr>
          <w:rFonts w:ascii="仿宋_GB2312" w:eastAsia="仿宋_GB2312" w:hAnsi="仿宋_GB2312" w:cs="仿宋_GB2312" w:hint="eastAsia"/>
          <w:sz w:val="32"/>
          <w:szCs w:val="32"/>
          <w:shd w:val="clear" w:color="auto" w:fill="FFFFFF"/>
          <w:lang w:bidi="ar"/>
        </w:rPr>
        <w:t>榜单发布时间预计为2022年7月。</w:t>
      </w:r>
    </w:p>
    <w:p w:rsidR="00CB739F" w:rsidRDefault="00CB739F" w:rsidP="00CB739F">
      <w:pPr>
        <w:spacing w:line="600" w:lineRule="exact"/>
        <w:ind w:firstLineChars="200" w:firstLine="643"/>
        <w:jc w:val="left"/>
        <w:rPr>
          <w:rFonts w:ascii="仿宋_GB2312" w:eastAsia="仿宋_GB2312" w:hAnsi="仿宋_GB2312" w:cs="仿宋_GB2312" w:hint="eastAsia"/>
          <w:sz w:val="32"/>
          <w:szCs w:val="32"/>
          <w:shd w:val="clear" w:color="auto" w:fill="FFFFFF"/>
          <w:lang w:bidi="ar"/>
        </w:rPr>
      </w:pPr>
      <w:r>
        <w:rPr>
          <w:rFonts w:ascii="楷体_GB2312" w:eastAsia="楷体_GB2312" w:hAnsi="楷体_GB2312" w:cs="楷体_GB2312" w:hint="eastAsia"/>
          <w:b/>
          <w:bCs/>
          <w:sz w:val="32"/>
          <w:szCs w:val="32"/>
          <w:shd w:val="clear" w:color="auto" w:fill="FFFFFF"/>
          <w:lang w:bidi="ar"/>
        </w:rPr>
        <w:t>2.重点推荐。</w:t>
      </w:r>
      <w:r>
        <w:rPr>
          <w:rFonts w:ascii="仿宋_GB2312" w:eastAsia="仿宋_GB2312" w:hAnsi="仿宋_GB2312" w:cs="仿宋_GB2312" w:hint="eastAsia"/>
          <w:sz w:val="32"/>
          <w:szCs w:val="32"/>
          <w:shd w:val="clear" w:color="auto" w:fill="FFFFFF"/>
          <w:lang w:bidi="ar"/>
        </w:rPr>
        <w:t>各地区省级科技行政管理部门和各国家高新技术产业开发区管委会围绕地方优势产业，结合榜单需求，高效、精准深入企业、创新孵化机构等发现颠覆性技术苗头，重点挖掘和组织推荐，并对项目进行合规性审查，确定审查合格项目名单报大赛组委会办公室。</w:t>
      </w:r>
    </w:p>
    <w:p w:rsidR="00CB739F" w:rsidRDefault="00CB739F" w:rsidP="00CB739F">
      <w:pPr>
        <w:spacing w:line="600" w:lineRule="exact"/>
        <w:ind w:firstLineChars="200" w:firstLine="640"/>
        <w:rPr>
          <w:rFonts w:ascii="仿宋_GB2312" w:eastAsia="仿宋_GB2312" w:hAnsi="仿宋_GB2312" w:cs="仿宋_GB2312" w:hint="eastAsia"/>
          <w:sz w:val="32"/>
          <w:szCs w:val="32"/>
          <w:shd w:val="clear" w:color="auto" w:fill="FFFFFF"/>
          <w:lang w:bidi="ar"/>
        </w:rPr>
      </w:pPr>
      <w:r>
        <w:rPr>
          <w:rFonts w:ascii="仿宋_GB2312" w:eastAsia="仿宋_GB2312" w:hAnsi="仿宋_GB2312" w:cs="仿宋_GB2312" w:hint="eastAsia"/>
          <w:sz w:val="32"/>
          <w:szCs w:val="32"/>
          <w:shd w:val="clear" w:color="auto" w:fill="FFFFFF"/>
          <w:lang w:bidi="ar"/>
        </w:rPr>
        <w:t>审查合格项目名单报送截止时间为2022年8月31日。</w:t>
      </w:r>
    </w:p>
    <w:p w:rsidR="00CB739F" w:rsidRDefault="00CB739F" w:rsidP="00CB739F">
      <w:pPr>
        <w:spacing w:line="600" w:lineRule="exact"/>
        <w:ind w:firstLineChars="200" w:firstLine="643"/>
        <w:rPr>
          <w:rFonts w:ascii="仿宋_GB2312" w:eastAsia="仿宋_GB2312" w:hAnsi="仿宋_GB2312" w:cs="仿宋_GB2312" w:hint="eastAsia"/>
          <w:sz w:val="32"/>
          <w:szCs w:val="32"/>
          <w:shd w:val="clear" w:color="auto" w:fill="FFFFFF"/>
          <w:lang w:bidi="ar"/>
        </w:rPr>
      </w:pPr>
      <w:r>
        <w:rPr>
          <w:rFonts w:ascii="楷体_GB2312" w:eastAsia="楷体_GB2312" w:hAnsi="楷体_GB2312" w:cs="楷体_GB2312" w:hint="eastAsia"/>
          <w:b/>
          <w:bCs/>
          <w:sz w:val="32"/>
          <w:szCs w:val="32"/>
          <w:shd w:val="clear" w:color="auto" w:fill="FFFFFF"/>
          <w:lang w:bidi="ar"/>
        </w:rPr>
        <w:t>3.项目初筛。</w:t>
      </w:r>
      <w:r>
        <w:rPr>
          <w:rFonts w:ascii="仿宋_GB2312" w:eastAsia="仿宋_GB2312" w:hAnsi="仿宋_GB2312" w:cs="仿宋_GB2312" w:hint="eastAsia"/>
          <w:sz w:val="32"/>
          <w:szCs w:val="32"/>
          <w:shd w:val="clear" w:color="auto" w:fill="FFFFFF"/>
          <w:lang w:bidi="ar"/>
        </w:rPr>
        <w:t>由大赛组委会办公室组织相关专家，采用全方位评议模式，对各地方审查合格项目进行初步筛选，确定进入现场比拼的项目名单。</w:t>
      </w:r>
    </w:p>
    <w:p w:rsidR="00CB739F" w:rsidRDefault="00CB739F" w:rsidP="00CB739F">
      <w:pPr>
        <w:spacing w:line="600" w:lineRule="exact"/>
        <w:ind w:firstLineChars="200" w:firstLine="640"/>
        <w:rPr>
          <w:rFonts w:ascii="仿宋_GB2312" w:eastAsia="仿宋_GB2312" w:hAnsi="仿宋_GB2312" w:cs="仿宋_GB2312" w:hint="eastAsia"/>
          <w:sz w:val="32"/>
          <w:szCs w:val="32"/>
          <w:shd w:val="clear" w:color="auto" w:fill="FFFFFF"/>
          <w:lang w:bidi="ar"/>
        </w:rPr>
      </w:pPr>
      <w:r>
        <w:rPr>
          <w:rFonts w:ascii="仿宋_GB2312" w:eastAsia="仿宋_GB2312" w:hAnsi="仿宋_GB2312" w:cs="仿宋_GB2312" w:hint="eastAsia"/>
          <w:sz w:val="32"/>
          <w:szCs w:val="32"/>
          <w:shd w:val="clear" w:color="auto" w:fill="FFFFFF"/>
          <w:lang w:bidi="ar"/>
        </w:rPr>
        <w:lastRenderedPageBreak/>
        <w:t>项目初筛时间为2022年9月。</w:t>
      </w:r>
    </w:p>
    <w:p w:rsidR="00CB739F" w:rsidRDefault="00CB739F" w:rsidP="00CB739F">
      <w:pPr>
        <w:spacing w:line="600" w:lineRule="exact"/>
        <w:ind w:firstLineChars="200" w:firstLine="643"/>
        <w:rPr>
          <w:rFonts w:ascii="仿宋_GB2312" w:eastAsia="仿宋_GB2312" w:hAnsi="仿宋_GB2312" w:cs="仿宋_GB2312" w:hint="eastAsia"/>
          <w:sz w:val="32"/>
          <w:szCs w:val="32"/>
          <w:shd w:val="clear" w:color="auto" w:fill="FFFFFF"/>
          <w:lang w:bidi="ar"/>
        </w:rPr>
      </w:pPr>
      <w:r>
        <w:rPr>
          <w:rFonts w:ascii="楷体_GB2312" w:eastAsia="楷体_GB2312" w:hAnsi="楷体_GB2312" w:cs="楷体_GB2312" w:hint="eastAsia"/>
          <w:b/>
          <w:bCs/>
          <w:sz w:val="32"/>
          <w:szCs w:val="32"/>
          <w:shd w:val="clear" w:color="auto" w:fill="FFFFFF"/>
          <w:lang w:bidi="ar"/>
        </w:rPr>
        <w:t>4.现场比拼。</w:t>
      </w:r>
      <w:r>
        <w:rPr>
          <w:rFonts w:ascii="仿宋_GB2312" w:eastAsia="仿宋_GB2312" w:hAnsi="仿宋_GB2312" w:cs="仿宋_GB2312" w:hint="eastAsia"/>
          <w:sz w:val="32"/>
          <w:szCs w:val="32"/>
          <w:shd w:val="clear" w:color="auto" w:fill="FFFFFF"/>
          <w:lang w:bidi="ar"/>
        </w:rPr>
        <w:t>由大赛组委会办公室联合各有关地区省级科技行政管理部门或国家高新技术产业开发区管委会共同组织，以现场比拼方式决出优胜者并择优推荐进入科技部颠覆性技术备选库。</w:t>
      </w:r>
    </w:p>
    <w:p w:rsidR="00CB739F" w:rsidRDefault="00CB739F" w:rsidP="00CB739F">
      <w:pPr>
        <w:spacing w:line="600" w:lineRule="exact"/>
        <w:ind w:firstLineChars="200" w:firstLine="640"/>
        <w:rPr>
          <w:rFonts w:ascii="仿宋_GB2312" w:eastAsia="仿宋_GB2312" w:hAnsi="仿宋_GB2312" w:cs="仿宋_GB2312" w:hint="eastAsia"/>
          <w:sz w:val="32"/>
          <w:szCs w:val="32"/>
          <w:shd w:val="clear" w:color="auto" w:fill="FFFFFF"/>
          <w:lang w:bidi="ar"/>
        </w:rPr>
      </w:pPr>
      <w:r>
        <w:rPr>
          <w:rFonts w:ascii="仿宋_GB2312" w:eastAsia="仿宋_GB2312" w:hAnsi="仿宋_GB2312" w:cs="仿宋_GB2312" w:hint="eastAsia"/>
          <w:sz w:val="32"/>
          <w:szCs w:val="32"/>
          <w:shd w:val="clear" w:color="auto" w:fill="FFFFFF"/>
          <w:lang w:bidi="ar"/>
        </w:rPr>
        <w:t>现场比拼举办时间为2022年10月至12月。</w:t>
      </w:r>
    </w:p>
    <w:p w:rsidR="00CB739F" w:rsidRDefault="00CB739F" w:rsidP="00CB739F">
      <w:pPr>
        <w:spacing w:line="600" w:lineRule="exact"/>
        <w:ind w:firstLineChars="200" w:firstLine="640"/>
        <w:rPr>
          <w:rFonts w:ascii="黑体" w:eastAsia="黑体" w:hAnsi="黑体" w:cs="黑体" w:hint="eastAsia"/>
          <w:sz w:val="32"/>
          <w:szCs w:val="32"/>
          <w:shd w:val="clear" w:color="auto" w:fill="FFFFFF"/>
          <w:lang w:bidi="ar"/>
        </w:rPr>
      </w:pPr>
      <w:r>
        <w:rPr>
          <w:rFonts w:ascii="黑体" w:eastAsia="黑体" w:hAnsi="黑体" w:cs="黑体" w:hint="eastAsia"/>
          <w:sz w:val="32"/>
          <w:szCs w:val="32"/>
          <w:shd w:val="clear" w:color="auto" w:fill="FFFFFF"/>
          <w:lang w:bidi="ar"/>
        </w:rPr>
        <w:t>七、工作要求</w:t>
      </w:r>
    </w:p>
    <w:p w:rsidR="00CB739F" w:rsidRDefault="00CB739F" w:rsidP="00CB739F">
      <w:pPr>
        <w:spacing w:line="600" w:lineRule="exact"/>
        <w:ind w:firstLineChars="200" w:firstLine="640"/>
        <w:rPr>
          <w:rFonts w:ascii="仿宋_GB2312" w:eastAsia="仿宋_GB2312" w:hAnsi="仿宋_GB2312" w:cs="仿宋_GB2312" w:hint="eastAsia"/>
          <w:sz w:val="32"/>
          <w:szCs w:val="32"/>
          <w:shd w:val="clear" w:color="auto" w:fill="FFFFFF"/>
          <w:lang w:bidi="ar"/>
        </w:rPr>
      </w:pPr>
      <w:r>
        <w:rPr>
          <w:rFonts w:ascii="仿宋_GB2312" w:eastAsia="仿宋_GB2312" w:hAnsi="仿宋_GB2312" w:cs="仿宋_GB2312" w:hint="eastAsia"/>
          <w:sz w:val="32"/>
          <w:szCs w:val="32"/>
          <w:shd w:val="clear" w:color="auto" w:fill="FFFFFF"/>
          <w:lang w:bidi="ar"/>
        </w:rPr>
        <w:t>（一）请各地区省级科技行政管理部门和国家高新技术产业开发区管委会积极宣传并广泛动员，深入挖掘和组织具有颠覆性技术苗头的项目参加比赛，为参赛项目提供相关政策支持和增值服务，建立完善长期跟踪和服务机制。</w:t>
      </w:r>
    </w:p>
    <w:p w:rsidR="00CB739F" w:rsidRDefault="00CB739F" w:rsidP="00CB739F">
      <w:pPr>
        <w:spacing w:line="600" w:lineRule="exact"/>
        <w:ind w:firstLineChars="200" w:firstLine="640"/>
        <w:rPr>
          <w:rFonts w:ascii="仿宋_GB2312" w:eastAsia="仿宋_GB2312" w:hAnsi="仿宋_GB2312" w:cs="仿宋_GB2312" w:hint="eastAsia"/>
          <w:sz w:val="32"/>
          <w:szCs w:val="32"/>
          <w:shd w:val="clear" w:color="auto" w:fill="FFFFFF"/>
          <w:lang w:bidi="ar"/>
        </w:rPr>
      </w:pPr>
      <w:r>
        <w:rPr>
          <w:rFonts w:ascii="仿宋_GB2312" w:eastAsia="仿宋_GB2312" w:hAnsi="仿宋_GB2312" w:cs="仿宋_GB2312" w:hint="eastAsia"/>
          <w:sz w:val="32"/>
          <w:szCs w:val="32"/>
          <w:shd w:val="clear" w:color="auto" w:fill="FFFFFF"/>
          <w:lang w:bidi="ar"/>
        </w:rPr>
        <w:t>（二）各地区省级科技行政管理部门和国家高新技术产业开发区管委会要认真履行组织审查和推荐职责，严格对照“合规性审查标准”，对本地区或辖区范围内报名参赛项目进行信息完整性、合规性审查，确保项目信息符合填报要求，并围绕地方优势产业，推荐有颠覆性技术苗头的项目上报大赛组委会办公室。在赛事举办过程中，如发现参赛项目信息存在不真实、不完整、不合规等情况，大赛组委会办公室有权终止该项目继续参赛，如同一地区终止参赛项目数量较多，大赛组委会办公室将视情况暂停或终止该地区项目组织、推荐权力，并责成相关管理部门进行整改。</w:t>
      </w:r>
    </w:p>
    <w:p w:rsidR="00CB739F" w:rsidRDefault="00CB739F" w:rsidP="00CB739F">
      <w:pPr>
        <w:spacing w:line="600" w:lineRule="exact"/>
        <w:ind w:firstLineChars="200" w:firstLine="640"/>
        <w:rPr>
          <w:rFonts w:ascii="仿宋_GB2312" w:eastAsia="仿宋_GB2312" w:hAnsi="仿宋_GB2312" w:cs="仿宋_GB2312" w:hint="eastAsia"/>
          <w:sz w:val="32"/>
          <w:szCs w:val="32"/>
          <w:shd w:val="clear" w:color="auto" w:fill="FFFFFF"/>
          <w:lang w:bidi="ar"/>
        </w:rPr>
      </w:pPr>
      <w:r>
        <w:rPr>
          <w:rFonts w:ascii="仿宋_GB2312" w:eastAsia="仿宋_GB2312" w:hAnsi="仿宋_GB2312" w:cs="仿宋_GB2312" w:hint="eastAsia"/>
          <w:sz w:val="32"/>
          <w:szCs w:val="32"/>
          <w:shd w:val="clear" w:color="auto" w:fill="FFFFFF"/>
          <w:lang w:bidi="ar"/>
        </w:rPr>
        <w:t>（三）请各地区省级科技行政管理部门和国家高新技术产业开发区管委会及时更新已推荐专家信息，并可继续组织推荐在颠覆性技术发现和识别等方面具有研究基础的战略专家、行业专家、</w:t>
      </w:r>
      <w:r>
        <w:rPr>
          <w:rFonts w:ascii="仿宋_GB2312" w:eastAsia="仿宋_GB2312" w:hAnsi="仿宋_GB2312" w:cs="仿宋_GB2312" w:hint="eastAsia"/>
          <w:sz w:val="32"/>
          <w:szCs w:val="32"/>
          <w:shd w:val="clear" w:color="auto" w:fill="FFFFFF"/>
          <w:lang w:bidi="ar"/>
        </w:rPr>
        <w:lastRenderedPageBreak/>
        <w:t>金融投资专家、技术专家等进入大赛专家备选库。专家信息更新和推荐截止时间为2022年8月31日。</w:t>
      </w:r>
    </w:p>
    <w:p w:rsidR="00CB739F" w:rsidRDefault="00CB739F" w:rsidP="00CB739F">
      <w:pPr>
        <w:spacing w:line="600" w:lineRule="exact"/>
        <w:ind w:firstLineChars="200" w:firstLine="640"/>
        <w:rPr>
          <w:rFonts w:ascii="仿宋_GB2312" w:eastAsia="仿宋_GB2312" w:hAnsi="仿宋_GB2312" w:cs="仿宋_GB2312" w:hint="eastAsia"/>
          <w:sz w:val="32"/>
          <w:szCs w:val="32"/>
          <w:shd w:val="clear" w:color="auto" w:fill="FFFFFF"/>
          <w:lang w:bidi="ar"/>
        </w:rPr>
      </w:pPr>
      <w:r>
        <w:rPr>
          <w:rFonts w:ascii="仿宋_GB2312" w:eastAsia="仿宋_GB2312" w:hAnsi="仿宋_GB2312" w:cs="仿宋_GB2312" w:hint="eastAsia"/>
          <w:sz w:val="32"/>
          <w:szCs w:val="32"/>
          <w:shd w:val="clear" w:color="auto" w:fill="FFFFFF"/>
          <w:lang w:bidi="ar"/>
        </w:rPr>
        <w:t>（四）各地区省级科技行政管理部门负责组织对本地区晋级总决赛的项目开展尽职调查。</w:t>
      </w:r>
    </w:p>
    <w:p w:rsidR="00CB739F" w:rsidRDefault="00CB739F" w:rsidP="00CB739F">
      <w:pPr>
        <w:spacing w:line="600" w:lineRule="exact"/>
        <w:ind w:firstLineChars="200" w:firstLine="640"/>
        <w:rPr>
          <w:rFonts w:ascii="黑体" w:eastAsia="黑体" w:hAnsi="黑体" w:cs="黑体" w:hint="eastAsia"/>
          <w:sz w:val="32"/>
          <w:szCs w:val="32"/>
          <w:shd w:val="clear" w:color="auto" w:fill="FFFFFF"/>
          <w:lang w:bidi="ar"/>
        </w:rPr>
      </w:pPr>
      <w:r>
        <w:rPr>
          <w:rFonts w:ascii="黑体" w:eastAsia="黑体" w:hAnsi="黑体" w:cs="黑体" w:hint="eastAsia"/>
          <w:sz w:val="32"/>
          <w:szCs w:val="32"/>
          <w:shd w:val="clear" w:color="auto" w:fill="FFFFFF"/>
          <w:lang w:bidi="ar"/>
        </w:rPr>
        <w:t>八、服务政策</w:t>
      </w:r>
    </w:p>
    <w:p w:rsidR="00CB739F" w:rsidRDefault="00CB739F" w:rsidP="00CB739F">
      <w:pPr>
        <w:spacing w:line="600" w:lineRule="exact"/>
        <w:ind w:firstLineChars="200" w:firstLine="640"/>
        <w:rPr>
          <w:rFonts w:ascii="仿宋_GB2312" w:eastAsia="仿宋_GB2312" w:hAnsi="仿宋_GB2312" w:cs="仿宋_GB2312" w:hint="eastAsia"/>
          <w:sz w:val="32"/>
          <w:szCs w:val="32"/>
          <w:shd w:val="clear" w:color="auto" w:fill="FFFFFF"/>
          <w:lang w:bidi="ar"/>
        </w:rPr>
      </w:pPr>
      <w:r>
        <w:rPr>
          <w:rFonts w:ascii="仿宋_GB2312" w:eastAsia="仿宋_GB2312" w:hAnsi="仿宋_GB2312" w:cs="仿宋_GB2312" w:hint="eastAsia"/>
          <w:sz w:val="32"/>
          <w:szCs w:val="32"/>
          <w:shd w:val="clear" w:color="auto" w:fill="FFFFFF"/>
          <w:lang w:bidi="ar"/>
        </w:rPr>
        <w:t>大赛将根据具体情况为优胜企业提供以下服务：</w:t>
      </w:r>
    </w:p>
    <w:p w:rsidR="00CB739F" w:rsidRDefault="00CB739F" w:rsidP="00CB739F">
      <w:pPr>
        <w:spacing w:line="600" w:lineRule="exact"/>
        <w:ind w:firstLineChars="200" w:firstLine="640"/>
        <w:rPr>
          <w:rFonts w:ascii="仿宋_GB2312" w:eastAsia="仿宋_GB2312" w:hAnsi="仿宋_GB2312" w:cs="仿宋_GB2312" w:hint="eastAsia"/>
          <w:sz w:val="32"/>
          <w:szCs w:val="32"/>
          <w:shd w:val="clear" w:color="auto" w:fill="FFFFFF"/>
          <w:lang w:bidi="ar"/>
        </w:rPr>
      </w:pPr>
      <w:r>
        <w:rPr>
          <w:rFonts w:ascii="仿宋_GB2312" w:eastAsia="仿宋_GB2312" w:hAnsi="仿宋_GB2312" w:cs="仿宋_GB2312" w:hint="eastAsia"/>
          <w:sz w:val="32"/>
          <w:szCs w:val="32"/>
          <w:shd w:val="clear" w:color="auto" w:fill="FFFFFF"/>
          <w:lang w:bidi="ar"/>
        </w:rPr>
        <w:t>（一）宣传展示。通过现场布展、媒体报道等方式对项目进行展览展示、宣传推介。</w:t>
      </w:r>
    </w:p>
    <w:p w:rsidR="00CB739F" w:rsidRDefault="00CB739F" w:rsidP="00CB739F">
      <w:pPr>
        <w:spacing w:line="600" w:lineRule="exact"/>
        <w:ind w:firstLineChars="200" w:firstLine="640"/>
        <w:rPr>
          <w:rFonts w:ascii="仿宋_GB2312" w:eastAsia="仿宋_GB2312" w:hAnsi="仿宋_GB2312" w:cs="仿宋_GB2312" w:hint="eastAsia"/>
          <w:sz w:val="32"/>
          <w:szCs w:val="32"/>
          <w:shd w:val="clear" w:color="auto" w:fill="FFFFFF"/>
          <w:lang w:bidi="ar"/>
        </w:rPr>
      </w:pPr>
      <w:r>
        <w:rPr>
          <w:rFonts w:ascii="仿宋_GB2312" w:eastAsia="仿宋_GB2312" w:hAnsi="仿宋_GB2312" w:cs="仿宋_GB2312" w:hint="eastAsia"/>
          <w:sz w:val="32"/>
          <w:szCs w:val="32"/>
          <w:shd w:val="clear" w:color="auto" w:fill="FFFFFF"/>
          <w:lang w:bidi="ar"/>
        </w:rPr>
        <w:t>（二）择优推荐。建立颠覆性技术大赛项目库，择优推荐进入科技部颠覆性技术备选库。</w:t>
      </w:r>
    </w:p>
    <w:p w:rsidR="00CB739F" w:rsidRDefault="00CB739F" w:rsidP="00CB739F">
      <w:pPr>
        <w:spacing w:line="600" w:lineRule="exact"/>
        <w:ind w:firstLineChars="200" w:firstLine="640"/>
        <w:rPr>
          <w:rFonts w:ascii="仿宋_GB2312" w:eastAsia="仿宋_GB2312" w:hAnsi="仿宋_GB2312" w:cs="仿宋_GB2312" w:hint="eastAsia"/>
          <w:sz w:val="32"/>
          <w:szCs w:val="32"/>
          <w:shd w:val="clear" w:color="auto" w:fill="FFFFFF"/>
          <w:lang w:bidi="ar"/>
        </w:rPr>
      </w:pPr>
      <w:r>
        <w:rPr>
          <w:rFonts w:ascii="仿宋_GB2312" w:eastAsia="仿宋_GB2312" w:hAnsi="仿宋_GB2312" w:cs="仿宋_GB2312" w:hint="eastAsia"/>
          <w:sz w:val="32"/>
          <w:szCs w:val="32"/>
          <w:shd w:val="clear" w:color="auto" w:fill="FFFFFF"/>
          <w:lang w:bidi="ar"/>
        </w:rPr>
        <w:t>（三）深度孵化。协助对接产业顶层战略机构、创业投资机构、商业银行等创新资源，建立全生命周期服务体系，推动开展系统的深度孵化服务。</w:t>
      </w:r>
    </w:p>
    <w:p w:rsidR="00CB739F" w:rsidRDefault="00CB739F" w:rsidP="00CB739F">
      <w:pPr>
        <w:spacing w:line="600" w:lineRule="exact"/>
        <w:ind w:firstLineChars="200" w:firstLine="640"/>
        <w:rPr>
          <w:rFonts w:ascii="仿宋_GB2312" w:eastAsia="仿宋_GB2312" w:hAnsi="仿宋_GB2312" w:cs="仿宋_GB2312" w:hint="eastAsia"/>
          <w:sz w:val="32"/>
          <w:szCs w:val="32"/>
          <w:shd w:val="clear" w:color="auto" w:fill="FFFFFF"/>
          <w:lang w:bidi="ar"/>
        </w:rPr>
      </w:pPr>
      <w:r>
        <w:rPr>
          <w:rFonts w:ascii="仿宋_GB2312" w:eastAsia="仿宋_GB2312" w:hAnsi="仿宋_GB2312" w:cs="仿宋_GB2312" w:hint="eastAsia"/>
          <w:sz w:val="32"/>
          <w:szCs w:val="32"/>
          <w:shd w:val="clear" w:color="auto" w:fill="FFFFFF"/>
          <w:lang w:bidi="ar"/>
        </w:rPr>
        <w:t>（四）成果转化。协助寻找产业化场地、产品市场、产业化资金、产业战略合作伙伴等资源，助力迅速开展成果转移转化，并做大做强，推动形成颠覆性技术产业。</w:t>
      </w:r>
    </w:p>
    <w:p w:rsidR="00CB739F" w:rsidRDefault="00CB739F" w:rsidP="00CB739F">
      <w:pPr>
        <w:spacing w:line="600" w:lineRule="exact"/>
        <w:ind w:firstLineChars="200" w:firstLine="540"/>
        <w:jc w:val="left"/>
        <w:rPr>
          <w:rFonts w:ascii="微软雅黑" w:eastAsia="微软雅黑" w:hAnsi="微软雅黑" w:cs="微软雅黑" w:hint="eastAsia"/>
          <w:lang w:bidi="ar"/>
        </w:rPr>
      </w:pPr>
      <w:r>
        <w:rPr>
          <w:rFonts w:ascii="微软雅黑" w:eastAsia="微软雅黑" w:hAnsi="微软雅黑" w:cs="微软雅黑" w:hint="eastAsia"/>
          <w:sz w:val="27"/>
          <w:szCs w:val="27"/>
          <w:shd w:val="clear" w:color="auto" w:fill="FFFFFF"/>
          <w:lang w:bidi="ar"/>
        </w:rPr>
        <w:t xml:space="preserve">　　</w:t>
      </w:r>
    </w:p>
    <w:p w:rsidR="00CB739F" w:rsidRDefault="00CB739F" w:rsidP="00CB739F">
      <w:pPr>
        <w:spacing w:line="600" w:lineRule="exact"/>
        <w:ind w:firstLineChars="200" w:firstLine="640"/>
        <w:rPr>
          <w:rFonts w:ascii="仿宋_GB2312" w:eastAsia="仿宋_GB2312" w:hAnsi="仿宋_GB2312" w:cs="仿宋_GB2312" w:hint="eastAsia"/>
          <w:sz w:val="32"/>
          <w:szCs w:val="32"/>
          <w:shd w:val="clear" w:color="auto" w:fill="FFFFFF"/>
          <w:lang w:bidi="ar"/>
        </w:rPr>
      </w:pPr>
      <w:r>
        <w:rPr>
          <w:rFonts w:ascii="仿宋_GB2312" w:eastAsia="仿宋_GB2312" w:hAnsi="仿宋_GB2312" w:cs="仿宋_GB2312" w:hint="eastAsia"/>
          <w:sz w:val="32"/>
          <w:szCs w:val="32"/>
          <w:shd w:val="clear" w:color="auto" w:fill="FFFFFF"/>
          <w:lang w:bidi="ar"/>
        </w:rPr>
        <w:t>联 系 人：科技部火炬中心 尉佳、贺玥</w:t>
      </w:r>
    </w:p>
    <w:p w:rsidR="00CB739F" w:rsidRDefault="00CB739F" w:rsidP="00CB739F">
      <w:pPr>
        <w:spacing w:line="600" w:lineRule="exact"/>
        <w:ind w:firstLineChars="200" w:firstLine="640"/>
        <w:rPr>
          <w:rFonts w:ascii="仿宋_GB2312" w:eastAsia="仿宋_GB2312" w:hAnsi="仿宋_GB2312" w:cs="仿宋_GB2312" w:hint="eastAsia"/>
          <w:sz w:val="32"/>
          <w:szCs w:val="32"/>
          <w:shd w:val="clear" w:color="auto" w:fill="FFFFFF"/>
          <w:lang w:bidi="ar"/>
        </w:rPr>
      </w:pPr>
      <w:r>
        <w:rPr>
          <w:rFonts w:ascii="仿宋_GB2312" w:eastAsia="仿宋_GB2312" w:hAnsi="仿宋_GB2312" w:cs="仿宋_GB2312" w:hint="eastAsia"/>
          <w:sz w:val="32"/>
          <w:szCs w:val="32"/>
          <w:shd w:val="clear" w:color="auto" w:fill="FFFFFF"/>
          <w:lang w:bidi="ar"/>
        </w:rPr>
        <w:t>电 话：010-88656211、010-88656219</w:t>
      </w:r>
    </w:p>
    <w:p w:rsidR="00CB739F" w:rsidRDefault="00CB739F" w:rsidP="00CB739F">
      <w:pPr>
        <w:spacing w:line="600" w:lineRule="exact"/>
        <w:ind w:firstLineChars="200" w:firstLine="640"/>
        <w:rPr>
          <w:rFonts w:ascii="仿宋_GB2312" w:eastAsia="仿宋_GB2312" w:hAnsi="仿宋_GB2312" w:cs="仿宋_GB2312" w:hint="eastAsia"/>
          <w:sz w:val="32"/>
          <w:szCs w:val="32"/>
          <w:shd w:val="clear" w:color="auto" w:fill="FFFFFF"/>
          <w:lang w:bidi="ar"/>
        </w:rPr>
      </w:pPr>
      <w:r>
        <w:rPr>
          <w:rFonts w:ascii="仿宋_GB2312" w:eastAsia="仿宋_GB2312" w:hAnsi="仿宋_GB2312" w:cs="仿宋_GB2312" w:hint="eastAsia"/>
          <w:sz w:val="32"/>
          <w:szCs w:val="32"/>
          <w:shd w:val="clear" w:color="auto" w:fill="FFFFFF"/>
          <w:lang w:bidi="ar"/>
        </w:rPr>
        <w:t>传 真：010-88656219</w:t>
      </w:r>
    </w:p>
    <w:p w:rsidR="00CB739F" w:rsidRDefault="00CB739F" w:rsidP="00CB739F">
      <w:pPr>
        <w:spacing w:line="600" w:lineRule="exact"/>
        <w:ind w:firstLineChars="200" w:firstLine="640"/>
        <w:rPr>
          <w:rFonts w:ascii="仿宋_GB2312" w:eastAsia="仿宋_GB2312" w:hAnsi="仿宋_GB2312" w:cs="仿宋_GB2312" w:hint="eastAsia"/>
          <w:sz w:val="32"/>
          <w:szCs w:val="32"/>
          <w:shd w:val="clear" w:color="auto" w:fill="FFFFFF"/>
          <w:lang w:bidi="ar"/>
        </w:rPr>
      </w:pPr>
      <w:r>
        <w:rPr>
          <w:rFonts w:ascii="仿宋_GB2312" w:eastAsia="仿宋_GB2312" w:hAnsi="仿宋_GB2312" w:cs="仿宋_GB2312" w:hint="eastAsia"/>
          <w:sz w:val="32"/>
          <w:szCs w:val="32"/>
          <w:shd w:val="clear" w:color="auto" w:fill="FFFFFF"/>
          <w:lang w:bidi="ar"/>
        </w:rPr>
        <w:t>电子邮箱：zuzh1</w:t>
      </w:r>
      <w:r>
        <w:rPr>
          <w:rFonts w:hint="eastAsia"/>
          <w:sz w:val="32"/>
          <w:szCs w:val="32"/>
        </w:rPr>
        <w:t>@</w:t>
      </w:r>
      <w:r>
        <w:rPr>
          <w:rFonts w:ascii="仿宋_GB2312" w:eastAsia="仿宋_GB2312" w:hAnsi="仿宋_GB2312" w:cs="仿宋_GB2312" w:hint="eastAsia"/>
          <w:sz w:val="32"/>
          <w:szCs w:val="32"/>
          <w:shd w:val="clear" w:color="auto" w:fill="FFFFFF"/>
          <w:lang w:bidi="ar"/>
        </w:rPr>
        <w:t>chinatorch.gov.cn</w:t>
      </w:r>
    </w:p>
    <w:p w:rsidR="00CB739F" w:rsidRDefault="00CB739F" w:rsidP="00CB739F">
      <w:pPr>
        <w:spacing w:line="600" w:lineRule="exact"/>
        <w:ind w:firstLineChars="200" w:firstLine="640"/>
        <w:rPr>
          <w:rFonts w:ascii="仿宋_GB2312" w:eastAsia="仿宋_GB2312" w:hAnsi="仿宋_GB2312" w:cs="仿宋_GB2312" w:hint="eastAsia"/>
          <w:sz w:val="32"/>
          <w:szCs w:val="32"/>
          <w:shd w:val="clear" w:color="auto" w:fill="FFFFFF"/>
          <w:lang w:bidi="ar"/>
        </w:rPr>
      </w:pPr>
      <w:r>
        <w:rPr>
          <w:rFonts w:ascii="仿宋_GB2312" w:eastAsia="仿宋_GB2312" w:hAnsi="仿宋_GB2312" w:cs="仿宋_GB2312" w:hint="eastAsia"/>
          <w:sz w:val="32"/>
          <w:szCs w:val="32"/>
          <w:shd w:val="clear" w:color="auto" w:fill="FFFFFF"/>
          <w:lang w:bidi="ar"/>
        </w:rPr>
        <w:t>技术支持：010-88656315、010-88656375</w:t>
      </w:r>
    </w:p>
    <w:p w:rsidR="00CB739F" w:rsidRDefault="00CB739F" w:rsidP="00CB739F">
      <w:pPr>
        <w:spacing w:line="600" w:lineRule="exact"/>
        <w:jc w:val="left"/>
        <w:rPr>
          <w:rFonts w:ascii="微软雅黑" w:eastAsia="微软雅黑" w:hAnsi="微软雅黑" w:cs="微软雅黑" w:hint="eastAsia"/>
          <w:lang w:bidi="ar"/>
        </w:rPr>
      </w:pPr>
      <w:r>
        <w:rPr>
          <w:rFonts w:ascii="微软雅黑" w:eastAsia="微软雅黑" w:hAnsi="微软雅黑" w:cs="微软雅黑" w:hint="eastAsia"/>
          <w:sz w:val="27"/>
          <w:szCs w:val="27"/>
          <w:shd w:val="clear" w:color="auto" w:fill="FFFFFF"/>
          <w:lang w:bidi="ar"/>
        </w:rPr>
        <w:lastRenderedPageBreak/>
        <w:t xml:space="preserve">　　</w:t>
      </w:r>
    </w:p>
    <w:p w:rsidR="00CB739F" w:rsidRDefault="00CB739F" w:rsidP="00CB739F">
      <w:pPr>
        <w:spacing w:line="600" w:lineRule="exact"/>
        <w:ind w:firstLineChars="200" w:firstLine="640"/>
        <w:rPr>
          <w:rFonts w:ascii="仿宋_GB2312" w:eastAsia="仿宋_GB2312" w:hAnsi="仿宋_GB2312" w:cs="仿宋_GB2312" w:hint="eastAsia"/>
          <w:sz w:val="32"/>
          <w:szCs w:val="32"/>
          <w:shd w:val="clear" w:color="auto" w:fill="FFFFFF"/>
          <w:lang w:bidi="ar"/>
        </w:rPr>
      </w:pPr>
      <w:r>
        <w:rPr>
          <w:rFonts w:ascii="仿宋_GB2312" w:eastAsia="仿宋_GB2312" w:hAnsi="仿宋_GB2312" w:cs="仿宋_GB2312" w:hint="eastAsia"/>
          <w:sz w:val="32"/>
          <w:szCs w:val="32"/>
          <w:shd w:val="clear" w:color="auto" w:fill="FFFFFF"/>
          <w:lang w:bidi="ar"/>
        </w:rPr>
        <w:t>附件：1.颠覆性技术项目遴选判断问题指引</w:t>
      </w:r>
    </w:p>
    <w:p w:rsidR="00CB739F" w:rsidRDefault="00CB739F" w:rsidP="00CB739F">
      <w:pPr>
        <w:spacing w:line="600" w:lineRule="exact"/>
        <w:ind w:firstLineChars="200" w:firstLine="640"/>
        <w:rPr>
          <w:rFonts w:ascii="仿宋_GB2312" w:eastAsia="仿宋_GB2312" w:hAnsi="仿宋_GB2312" w:cs="仿宋_GB2312" w:hint="eastAsia"/>
          <w:sz w:val="32"/>
          <w:szCs w:val="32"/>
          <w:shd w:val="clear" w:color="auto" w:fill="FFFFFF"/>
          <w:lang w:bidi="ar"/>
        </w:rPr>
      </w:pPr>
      <w:r>
        <w:rPr>
          <w:rFonts w:ascii="仿宋_GB2312" w:eastAsia="仿宋_GB2312" w:hAnsi="仿宋_GB2312" w:cs="仿宋_GB2312" w:hint="eastAsia"/>
          <w:sz w:val="32"/>
          <w:szCs w:val="32"/>
          <w:shd w:val="clear" w:color="auto" w:fill="FFFFFF"/>
          <w:lang w:bidi="ar"/>
        </w:rPr>
        <w:t xml:space="preserve">　　　2.全国颠覆性技术创新大赛项目合规性审查标准</w:t>
      </w:r>
    </w:p>
    <w:p w:rsidR="00CB739F" w:rsidRDefault="00CB739F" w:rsidP="00CB739F">
      <w:pPr>
        <w:spacing w:line="600" w:lineRule="exact"/>
        <w:ind w:firstLineChars="200" w:firstLine="640"/>
        <w:rPr>
          <w:rFonts w:ascii="仿宋_GB2312" w:eastAsia="仿宋_GB2312" w:hAnsi="仿宋_GB2312" w:cs="仿宋_GB2312" w:hint="eastAsia"/>
          <w:sz w:val="32"/>
          <w:szCs w:val="32"/>
          <w:shd w:val="clear" w:color="auto" w:fill="FFFFFF"/>
          <w:lang w:bidi="ar"/>
        </w:rPr>
      </w:pPr>
      <w:r>
        <w:rPr>
          <w:rFonts w:ascii="仿宋_GB2312" w:eastAsia="仿宋_GB2312" w:hAnsi="仿宋_GB2312" w:cs="仿宋_GB2312" w:hint="eastAsia"/>
          <w:sz w:val="32"/>
          <w:szCs w:val="32"/>
          <w:shd w:val="clear" w:color="auto" w:fill="FFFFFF"/>
          <w:lang w:bidi="ar"/>
        </w:rPr>
        <w:t xml:space="preserve">　　　　　　　　　　　　　　　　</w:t>
      </w:r>
    </w:p>
    <w:p w:rsidR="00CB739F" w:rsidRDefault="00CB739F" w:rsidP="00CB739F">
      <w:pPr>
        <w:spacing w:line="600" w:lineRule="exact"/>
        <w:ind w:firstLineChars="200" w:firstLine="640"/>
        <w:rPr>
          <w:rFonts w:ascii="仿宋_GB2312" w:eastAsia="仿宋_GB2312" w:hAnsi="仿宋_GB2312" w:cs="仿宋_GB2312" w:hint="eastAsia"/>
          <w:sz w:val="32"/>
          <w:szCs w:val="32"/>
          <w:shd w:val="clear" w:color="auto" w:fill="FFFFFF"/>
          <w:lang w:bidi="ar"/>
        </w:rPr>
      </w:pPr>
      <w:r>
        <w:rPr>
          <w:rFonts w:ascii="仿宋_GB2312" w:eastAsia="仿宋_GB2312" w:hAnsi="仿宋_GB2312" w:cs="仿宋_GB2312" w:hint="eastAsia"/>
          <w:sz w:val="32"/>
          <w:szCs w:val="32"/>
          <w:shd w:val="clear" w:color="auto" w:fill="FFFFFF"/>
          <w:lang w:bidi="ar"/>
        </w:rPr>
        <w:t xml:space="preserve">                                  科 技 部</w:t>
      </w:r>
    </w:p>
    <w:p w:rsidR="00CB739F" w:rsidRDefault="00CB739F" w:rsidP="00CB739F">
      <w:pPr>
        <w:spacing w:line="600" w:lineRule="exact"/>
        <w:ind w:firstLineChars="200" w:firstLine="640"/>
        <w:rPr>
          <w:rFonts w:ascii="仿宋_GB2312" w:eastAsia="仿宋_GB2312" w:hAnsi="仿宋_GB2312" w:cs="仿宋_GB2312" w:hint="eastAsia"/>
          <w:sz w:val="32"/>
          <w:szCs w:val="32"/>
          <w:shd w:val="clear" w:color="auto" w:fill="FFFFFF"/>
          <w:lang w:bidi="ar"/>
        </w:rPr>
      </w:pPr>
      <w:r>
        <w:rPr>
          <w:rFonts w:ascii="仿宋_GB2312" w:eastAsia="仿宋_GB2312" w:hAnsi="仿宋_GB2312" w:cs="仿宋_GB2312" w:hint="eastAsia"/>
          <w:sz w:val="32"/>
          <w:szCs w:val="32"/>
          <w:shd w:val="clear" w:color="auto" w:fill="FFFFFF"/>
          <w:lang w:bidi="ar"/>
        </w:rPr>
        <w:t xml:space="preserve">　　　　　　　　　　　　　　  2022年6月29日</w:t>
      </w:r>
    </w:p>
    <w:p w:rsidR="00CB739F" w:rsidRDefault="00CB739F" w:rsidP="00CB739F">
      <w:pPr>
        <w:spacing w:line="600" w:lineRule="exact"/>
        <w:ind w:firstLineChars="200" w:firstLine="640"/>
        <w:rPr>
          <w:rFonts w:ascii="仿宋_GB2312" w:eastAsia="仿宋_GB2312" w:hAnsi="仿宋_GB2312" w:cs="仿宋_GB2312" w:hint="eastAsia"/>
          <w:sz w:val="32"/>
          <w:szCs w:val="32"/>
          <w:shd w:val="clear" w:color="auto" w:fill="FFFFFF"/>
          <w:lang w:bidi="ar"/>
        </w:rPr>
      </w:pPr>
      <w:r>
        <w:rPr>
          <w:rFonts w:ascii="仿宋_GB2312" w:eastAsia="仿宋_GB2312" w:hAnsi="仿宋_GB2312" w:cs="仿宋_GB2312" w:hint="eastAsia"/>
          <w:sz w:val="32"/>
          <w:szCs w:val="32"/>
          <w:shd w:val="clear" w:color="auto" w:fill="FFFFFF"/>
          <w:lang w:bidi="ar"/>
        </w:rPr>
        <w:t xml:space="preserve">　　（此件主动公开）</w:t>
      </w:r>
    </w:p>
    <w:p w:rsidR="00CB739F" w:rsidRDefault="00CB739F" w:rsidP="00CB739F">
      <w:pPr>
        <w:spacing w:line="600" w:lineRule="exact"/>
        <w:rPr>
          <w:rFonts w:ascii="微软雅黑" w:eastAsia="微软雅黑" w:hAnsi="微软雅黑" w:cs="微软雅黑" w:hint="eastAsia"/>
          <w:sz w:val="27"/>
          <w:szCs w:val="27"/>
          <w:shd w:val="clear" w:color="auto" w:fill="FFFFFF"/>
        </w:rPr>
        <w:sectPr w:rsidR="00CB739F">
          <w:footerReference w:type="default" r:id="rId4"/>
          <w:pgSz w:w="11906" w:h="16838"/>
          <w:pgMar w:top="1701" w:right="1417" w:bottom="1417" w:left="1417" w:header="851" w:footer="992" w:gutter="0"/>
          <w:pgNumType w:fmt="numberInDash"/>
          <w:cols w:space="720"/>
          <w:titlePg/>
          <w:docGrid w:type="lines" w:linePitch="312"/>
        </w:sectPr>
      </w:pPr>
      <w:r>
        <w:rPr>
          <w:rFonts w:ascii="微软雅黑" w:eastAsia="微软雅黑" w:hAnsi="微软雅黑" w:cs="微软雅黑" w:hint="eastAsia"/>
          <w:sz w:val="27"/>
          <w:szCs w:val="27"/>
          <w:shd w:val="clear" w:color="auto" w:fill="FFFFFF"/>
          <w:lang w:bidi="ar"/>
        </w:rPr>
        <w:t xml:space="preserve">　　</w:t>
      </w:r>
    </w:p>
    <w:p w:rsidR="00CB739F" w:rsidRDefault="00CB739F" w:rsidP="00CB739F">
      <w:pPr>
        <w:spacing w:line="600" w:lineRule="exact"/>
        <w:jc w:val="left"/>
        <w:rPr>
          <w:rFonts w:ascii="微软雅黑" w:eastAsia="微软雅黑" w:hAnsi="微软雅黑" w:cs="微软雅黑" w:hint="eastAsia"/>
          <w:sz w:val="32"/>
          <w:szCs w:val="32"/>
          <w:lang w:bidi="ar"/>
        </w:rPr>
      </w:pPr>
      <w:r>
        <w:rPr>
          <w:rFonts w:ascii="黑体" w:eastAsia="黑体" w:hAnsi="黑体" w:cs="黑体" w:hint="eastAsia"/>
          <w:sz w:val="32"/>
          <w:szCs w:val="32"/>
          <w:shd w:val="clear" w:color="auto" w:fill="FFFFFF"/>
          <w:lang w:bidi="ar"/>
        </w:rPr>
        <w:lastRenderedPageBreak/>
        <w:t>附件1</w:t>
      </w:r>
    </w:p>
    <w:p w:rsidR="00CB739F" w:rsidRDefault="00CB739F" w:rsidP="00CB739F">
      <w:pPr>
        <w:spacing w:line="600" w:lineRule="exact"/>
        <w:jc w:val="center"/>
        <w:rPr>
          <w:rFonts w:hint="eastAsia"/>
          <w:b/>
          <w:bCs/>
          <w:sz w:val="44"/>
          <w:szCs w:val="44"/>
          <w:shd w:val="clear" w:color="auto" w:fill="FFFFFF"/>
          <w:lang w:bidi="ar"/>
        </w:rPr>
      </w:pPr>
    </w:p>
    <w:p w:rsidR="00CB739F" w:rsidRDefault="00CB739F" w:rsidP="00CB739F">
      <w:pPr>
        <w:spacing w:line="600" w:lineRule="exact"/>
        <w:jc w:val="center"/>
        <w:rPr>
          <w:rFonts w:hint="eastAsia"/>
          <w:b/>
          <w:bCs/>
          <w:sz w:val="44"/>
          <w:szCs w:val="44"/>
          <w:lang w:bidi="ar"/>
        </w:rPr>
      </w:pPr>
      <w:r>
        <w:rPr>
          <w:rFonts w:hint="eastAsia"/>
          <w:b/>
          <w:bCs/>
          <w:sz w:val="44"/>
          <w:szCs w:val="44"/>
          <w:shd w:val="clear" w:color="auto" w:fill="FFFFFF"/>
          <w:lang w:bidi="ar"/>
        </w:rPr>
        <w:t>颠覆性技术项目遴选判断问题指引</w:t>
      </w:r>
    </w:p>
    <w:p w:rsidR="00CB739F" w:rsidRDefault="00CB739F" w:rsidP="00CB739F">
      <w:pPr>
        <w:spacing w:line="600" w:lineRule="exact"/>
        <w:jc w:val="left"/>
        <w:rPr>
          <w:rFonts w:ascii="微软雅黑" w:eastAsia="微软雅黑" w:hAnsi="微软雅黑" w:cs="微软雅黑" w:hint="eastAsia"/>
          <w:lang w:bidi="ar"/>
        </w:rPr>
      </w:pPr>
      <w:r>
        <w:rPr>
          <w:rFonts w:ascii="微软雅黑" w:eastAsia="微软雅黑" w:hAnsi="微软雅黑" w:cs="微软雅黑" w:hint="eastAsia"/>
          <w:sz w:val="27"/>
          <w:szCs w:val="27"/>
          <w:shd w:val="clear" w:color="auto" w:fill="FFFFFF"/>
          <w:lang w:bidi="ar"/>
        </w:rPr>
        <w:t xml:space="preserve">　　</w:t>
      </w:r>
    </w:p>
    <w:p w:rsidR="00CB739F" w:rsidRDefault="00CB739F" w:rsidP="00CB739F">
      <w:pPr>
        <w:spacing w:line="600" w:lineRule="exact"/>
        <w:ind w:firstLineChars="200" w:firstLine="640"/>
        <w:rPr>
          <w:rFonts w:ascii="黑体" w:eastAsia="黑体" w:hAnsi="黑体" w:cs="黑体" w:hint="eastAsia"/>
          <w:sz w:val="32"/>
          <w:szCs w:val="32"/>
          <w:shd w:val="clear" w:color="auto" w:fill="FFFFFF"/>
          <w:lang w:bidi="ar"/>
        </w:rPr>
      </w:pPr>
      <w:r>
        <w:rPr>
          <w:rFonts w:ascii="黑体" w:eastAsia="黑体" w:hAnsi="黑体" w:cs="黑体" w:hint="eastAsia"/>
          <w:sz w:val="32"/>
          <w:szCs w:val="32"/>
          <w:shd w:val="clear" w:color="auto" w:fill="FFFFFF"/>
          <w:lang w:bidi="ar"/>
        </w:rPr>
        <w:t>一、判断是不是</w:t>
      </w:r>
    </w:p>
    <w:p w:rsidR="00CB739F" w:rsidRDefault="00CB739F" w:rsidP="00CB739F">
      <w:pPr>
        <w:spacing w:line="600" w:lineRule="exact"/>
        <w:ind w:firstLineChars="200" w:firstLine="640"/>
        <w:rPr>
          <w:rFonts w:ascii="仿宋_GB2312" w:eastAsia="仿宋_GB2312" w:hAnsi="仿宋_GB2312" w:cs="仿宋_GB2312" w:hint="eastAsia"/>
          <w:sz w:val="32"/>
          <w:szCs w:val="32"/>
          <w:lang w:bidi="ar"/>
        </w:rPr>
      </w:pPr>
      <w:r>
        <w:rPr>
          <w:rFonts w:ascii="仿宋_GB2312" w:eastAsia="仿宋_GB2312" w:hAnsi="仿宋_GB2312" w:cs="仿宋_GB2312" w:hint="eastAsia"/>
          <w:sz w:val="32"/>
          <w:szCs w:val="32"/>
          <w:shd w:val="clear" w:color="auto" w:fill="FFFFFF"/>
          <w:lang w:bidi="ar"/>
        </w:rPr>
        <w:t>1.项目团队想做什么，用通俗的语言如何清楚地阐述目标？</w:t>
      </w:r>
    </w:p>
    <w:p w:rsidR="00CB739F" w:rsidRDefault="00CB739F" w:rsidP="00CB739F">
      <w:pPr>
        <w:spacing w:line="600" w:lineRule="exact"/>
        <w:ind w:firstLineChars="200" w:firstLine="640"/>
        <w:rPr>
          <w:rFonts w:ascii="仿宋_GB2312" w:eastAsia="仿宋_GB2312" w:hAnsi="仿宋_GB2312" w:cs="仿宋_GB2312" w:hint="eastAsia"/>
          <w:sz w:val="32"/>
          <w:szCs w:val="32"/>
          <w:lang w:bidi="ar"/>
        </w:rPr>
      </w:pPr>
      <w:r>
        <w:rPr>
          <w:rFonts w:ascii="仿宋_GB2312" w:eastAsia="仿宋_GB2312" w:hAnsi="仿宋_GB2312" w:cs="仿宋_GB2312" w:hint="eastAsia"/>
          <w:sz w:val="32"/>
          <w:szCs w:val="32"/>
          <w:shd w:val="clear" w:color="auto" w:fill="FFFFFF"/>
          <w:lang w:bidi="ar"/>
        </w:rPr>
        <w:t>2.现在普遍应用的技术是什么？其局限性是什么？项目采用的方法有什么新意？对现有技术的替代性如何？</w:t>
      </w:r>
    </w:p>
    <w:p w:rsidR="00CB739F" w:rsidRDefault="00CB739F" w:rsidP="00CB739F">
      <w:pPr>
        <w:spacing w:line="600" w:lineRule="exact"/>
        <w:ind w:firstLineChars="200" w:firstLine="640"/>
        <w:rPr>
          <w:rFonts w:ascii="黑体" w:eastAsia="黑体" w:hAnsi="黑体" w:cs="黑体" w:hint="eastAsia"/>
          <w:sz w:val="32"/>
          <w:szCs w:val="32"/>
          <w:shd w:val="clear" w:color="auto" w:fill="FFFFFF"/>
          <w:lang w:bidi="ar"/>
        </w:rPr>
      </w:pPr>
      <w:r>
        <w:rPr>
          <w:rFonts w:ascii="黑体" w:eastAsia="黑体" w:hAnsi="黑体" w:cs="黑体" w:hint="eastAsia"/>
          <w:sz w:val="32"/>
          <w:szCs w:val="32"/>
          <w:shd w:val="clear" w:color="auto" w:fill="FFFFFF"/>
          <w:lang w:bidi="ar"/>
        </w:rPr>
        <w:t>二、判断可能性</w:t>
      </w:r>
    </w:p>
    <w:p w:rsidR="00CB739F" w:rsidRDefault="00CB739F" w:rsidP="00CB739F">
      <w:pPr>
        <w:spacing w:line="600" w:lineRule="exact"/>
        <w:ind w:firstLineChars="200" w:firstLine="640"/>
        <w:rPr>
          <w:rFonts w:ascii="仿宋_GB2312" w:eastAsia="仿宋_GB2312" w:hAnsi="仿宋_GB2312" w:cs="仿宋_GB2312" w:hint="eastAsia"/>
          <w:sz w:val="32"/>
          <w:szCs w:val="32"/>
          <w:lang w:bidi="ar"/>
        </w:rPr>
      </w:pPr>
      <w:r>
        <w:rPr>
          <w:rFonts w:ascii="仿宋_GB2312" w:eastAsia="仿宋_GB2312" w:hAnsi="仿宋_GB2312" w:cs="仿宋_GB2312" w:hint="eastAsia"/>
          <w:sz w:val="32"/>
          <w:szCs w:val="32"/>
          <w:shd w:val="clear" w:color="auto" w:fill="FFFFFF"/>
          <w:lang w:bidi="ar"/>
        </w:rPr>
        <w:t>3.这项研究的风险和回报是什么？为什么认为该方法会成功?</w:t>
      </w:r>
    </w:p>
    <w:p w:rsidR="00CB739F" w:rsidRDefault="00CB739F" w:rsidP="00CB739F">
      <w:pPr>
        <w:spacing w:line="600" w:lineRule="exact"/>
        <w:ind w:firstLineChars="200" w:firstLine="640"/>
        <w:rPr>
          <w:rFonts w:ascii="仿宋_GB2312" w:eastAsia="仿宋_GB2312" w:hAnsi="仿宋_GB2312" w:cs="仿宋_GB2312" w:hint="eastAsia"/>
          <w:sz w:val="32"/>
          <w:szCs w:val="32"/>
          <w:lang w:bidi="ar"/>
        </w:rPr>
      </w:pPr>
      <w:r>
        <w:rPr>
          <w:rFonts w:ascii="仿宋_GB2312" w:eastAsia="仿宋_GB2312" w:hAnsi="仿宋_GB2312" w:cs="仿宋_GB2312" w:hint="eastAsia"/>
          <w:sz w:val="32"/>
          <w:szCs w:val="32"/>
          <w:shd w:val="clear" w:color="auto" w:fill="FFFFFF"/>
          <w:lang w:bidi="ar"/>
        </w:rPr>
        <w:t>4.研究的时间周期和成本怎么样？</w:t>
      </w:r>
    </w:p>
    <w:p w:rsidR="00CB739F" w:rsidRDefault="00CB739F" w:rsidP="00CB739F">
      <w:pPr>
        <w:spacing w:line="600" w:lineRule="exact"/>
        <w:ind w:firstLineChars="200" w:firstLine="640"/>
        <w:rPr>
          <w:rFonts w:ascii="仿宋_GB2312" w:eastAsia="仿宋_GB2312" w:hAnsi="仿宋_GB2312" w:cs="仿宋_GB2312" w:hint="eastAsia"/>
          <w:sz w:val="32"/>
          <w:szCs w:val="32"/>
          <w:lang w:bidi="ar"/>
        </w:rPr>
      </w:pPr>
      <w:r>
        <w:rPr>
          <w:rFonts w:ascii="仿宋_GB2312" w:eastAsia="仿宋_GB2312" w:hAnsi="仿宋_GB2312" w:cs="仿宋_GB2312" w:hint="eastAsia"/>
          <w:sz w:val="32"/>
          <w:szCs w:val="32"/>
          <w:shd w:val="clear" w:color="auto" w:fill="FFFFFF"/>
          <w:lang w:bidi="ar"/>
        </w:rPr>
        <w:t>5.是否能通过中期检查和结题检查评价项目的成败？项目会有哪些阶段性进展？如何衡量？</w:t>
      </w:r>
    </w:p>
    <w:p w:rsidR="00CB739F" w:rsidRDefault="00CB739F" w:rsidP="00CB739F">
      <w:pPr>
        <w:spacing w:line="600" w:lineRule="exact"/>
        <w:ind w:firstLineChars="200" w:firstLine="640"/>
        <w:rPr>
          <w:rFonts w:ascii="黑体" w:eastAsia="黑体" w:hAnsi="黑体" w:cs="黑体" w:hint="eastAsia"/>
          <w:sz w:val="32"/>
          <w:szCs w:val="32"/>
          <w:shd w:val="clear" w:color="auto" w:fill="FFFFFF"/>
          <w:lang w:bidi="ar"/>
        </w:rPr>
      </w:pPr>
      <w:r>
        <w:rPr>
          <w:rFonts w:ascii="黑体" w:eastAsia="黑体" w:hAnsi="黑体" w:cs="黑体" w:hint="eastAsia"/>
          <w:sz w:val="32"/>
          <w:szCs w:val="32"/>
          <w:shd w:val="clear" w:color="auto" w:fill="FFFFFF"/>
          <w:lang w:bidi="ar"/>
        </w:rPr>
        <w:t>三、判断影响力</w:t>
      </w:r>
    </w:p>
    <w:p w:rsidR="00CB739F" w:rsidRDefault="00CB739F" w:rsidP="00CB739F">
      <w:pPr>
        <w:spacing w:line="600" w:lineRule="exact"/>
        <w:ind w:firstLineChars="200" w:firstLine="640"/>
        <w:rPr>
          <w:rFonts w:ascii="仿宋_GB2312" w:eastAsia="仿宋_GB2312" w:hAnsi="仿宋_GB2312" w:cs="仿宋_GB2312" w:hint="eastAsia"/>
          <w:sz w:val="32"/>
          <w:szCs w:val="32"/>
          <w:lang w:bidi="ar"/>
        </w:rPr>
      </w:pPr>
      <w:r>
        <w:rPr>
          <w:rFonts w:ascii="仿宋_GB2312" w:eastAsia="仿宋_GB2312" w:hAnsi="仿宋_GB2312" w:cs="仿宋_GB2312" w:hint="eastAsia"/>
          <w:sz w:val="32"/>
          <w:szCs w:val="32"/>
          <w:shd w:val="clear" w:color="auto" w:fill="FFFFFF"/>
          <w:lang w:bidi="ar"/>
        </w:rPr>
        <w:t>6.谁会关心此研究？如果成功了，产品或市场会有什么改变？影响是什么？如何度量？</w:t>
      </w:r>
    </w:p>
    <w:p w:rsidR="00CB739F" w:rsidRDefault="00CB739F" w:rsidP="00CB739F">
      <w:pPr>
        <w:spacing w:line="600" w:lineRule="exact"/>
        <w:ind w:firstLineChars="200" w:firstLine="540"/>
        <w:rPr>
          <w:rFonts w:ascii="微软雅黑" w:eastAsia="微软雅黑" w:hAnsi="微软雅黑" w:cs="微软雅黑" w:hint="eastAsia"/>
          <w:sz w:val="27"/>
          <w:szCs w:val="27"/>
          <w:shd w:val="clear" w:color="auto" w:fill="FFFFFF"/>
          <w:lang w:bidi="ar"/>
        </w:rPr>
      </w:pPr>
      <w:r>
        <w:rPr>
          <w:rFonts w:ascii="微软雅黑" w:eastAsia="微软雅黑" w:hAnsi="微软雅黑" w:cs="微软雅黑" w:hint="eastAsia"/>
          <w:sz w:val="27"/>
          <w:szCs w:val="27"/>
          <w:shd w:val="clear" w:color="auto" w:fill="FFFFFF"/>
          <w:lang w:bidi="ar"/>
        </w:rPr>
        <w:t xml:space="preserve">　</w:t>
      </w:r>
    </w:p>
    <w:p w:rsidR="00CB739F" w:rsidRDefault="00CB739F" w:rsidP="00CB739F">
      <w:pPr>
        <w:spacing w:line="600" w:lineRule="exact"/>
        <w:jc w:val="left"/>
        <w:rPr>
          <w:rFonts w:ascii="微软雅黑" w:eastAsia="微软雅黑" w:hAnsi="微软雅黑" w:cs="微软雅黑" w:hint="eastAsia"/>
          <w:sz w:val="27"/>
          <w:szCs w:val="27"/>
          <w:shd w:val="clear" w:color="auto" w:fill="FFFFFF"/>
          <w:lang w:bidi="ar"/>
        </w:rPr>
      </w:pPr>
    </w:p>
    <w:p w:rsidR="00CB739F" w:rsidRDefault="00CB739F" w:rsidP="00CB739F">
      <w:pPr>
        <w:spacing w:line="600" w:lineRule="exact"/>
        <w:jc w:val="left"/>
        <w:rPr>
          <w:rFonts w:ascii="微软雅黑" w:eastAsia="微软雅黑" w:hAnsi="微软雅黑" w:cs="微软雅黑" w:hint="eastAsia"/>
          <w:sz w:val="27"/>
          <w:szCs w:val="27"/>
          <w:shd w:val="clear" w:color="auto" w:fill="FFFFFF"/>
          <w:lang w:bidi="ar"/>
        </w:rPr>
      </w:pPr>
    </w:p>
    <w:p w:rsidR="00CB739F" w:rsidRDefault="00CB739F" w:rsidP="00CB739F">
      <w:pPr>
        <w:spacing w:line="600" w:lineRule="exact"/>
        <w:jc w:val="left"/>
        <w:rPr>
          <w:rFonts w:ascii="微软雅黑" w:eastAsia="微软雅黑" w:hAnsi="微软雅黑" w:cs="微软雅黑" w:hint="eastAsia"/>
          <w:sz w:val="27"/>
          <w:szCs w:val="27"/>
          <w:shd w:val="clear" w:color="auto" w:fill="FFFFFF"/>
          <w:lang w:bidi="ar"/>
        </w:rPr>
      </w:pPr>
    </w:p>
    <w:p w:rsidR="00CB739F" w:rsidRDefault="00CB739F" w:rsidP="00CB739F">
      <w:pPr>
        <w:spacing w:line="600" w:lineRule="exact"/>
        <w:jc w:val="left"/>
        <w:rPr>
          <w:rFonts w:ascii="微软雅黑" w:eastAsia="微软雅黑" w:hAnsi="微软雅黑" w:cs="微软雅黑" w:hint="eastAsia"/>
          <w:sz w:val="27"/>
          <w:szCs w:val="27"/>
          <w:shd w:val="clear" w:color="auto" w:fill="FFFFFF"/>
          <w:lang w:bidi="ar"/>
        </w:rPr>
      </w:pPr>
    </w:p>
    <w:p w:rsidR="00CB739F" w:rsidRDefault="00CB739F" w:rsidP="00CB739F">
      <w:pPr>
        <w:spacing w:line="600" w:lineRule="exact"/>
        <w:jc w:val="left"/>
        <w:rPr>
          <w:rFonts w:ascii="黑体" w:eastAsia="黑体" w:hAnsi="黑体" w:cs="黑体" w:hint="eastAsia"/>
          <w:sz w:val="32"/>
          <w:szCs w:val="32"/>
          <w:shd w:val="clear" w:color="auto" w:fill="FFFFFF"/>
          <w:lang w:bidi="ar"/>
        </w:rPr>
      </w:pPr>
      <w:r>
        <w:rPr>
          <w:rFonts w:ascii="黑体" w:eastAsia="黑体" w:hAnsi="黑体" w:cs="黑体" w:hint="eastAsia"/>
          <w:sz w:val="32"/>
          <w:szCs w:val="32"/>
          <w:shd w:val="clear" w:color="auto" w:fill="FFFFFF"/>
          <w:lang w:bidi="ar"/>
        </w:rPr>
        <w:t>附件2</w:t>
      </w:r>
    </w:p>
    <w:p w:rsidR="00CB739F" w:rsidRDefault="00CB739F" w:rsidP="00CB739F">
      <w:pPr>
        <w:spacing w:line="600" w:lineRule="exact"/>
        <w:jc w:val="left"/>
        <w:rPr>
          <w:rFonts w:ascii="黑体" w:eastAsia="黑体" w:hAnsi="黑体" w:cs="黑体" w:hint="eastAsia"/>
          <w:sz w:val="32"/>
          <w:szCs w:val="32"/>
          <w:shd w:val="clear" w:color="auto" w:fill="FFFFFF"/>
          <w:lang w:bidi="ar"/>
        </w:rPr>
      </w:pPr>
      <w:r>
        <w:rPr>
          <w:rFonts w:ascii="黑体" w:eastAsia="黑体" w:hAnsi="黑体" w:cs="黑体" w:hint="eastAsia"/>
          <w:sz w:val="32"/>
          <w:szCs w:val="32"/>
          <w:shd w:val="clear" w:color="auto" w:fill="FFFFFF"/>
          <w:lang w:bidi="ar"/>
        </w:rPr>
        <w:lastRenderedPageBreak/>
        <w:t xml:space="preserve">　　</w:t>
      </w:r>
    </w:p>
    <w:p w:rsidR="00CB739F" w:rsidRDefault="00CB739F" w:rsidP="00CB739F">
      <w:pPr>
        <w:spacing w:line="600" w:lineRule="exact"/>
        <w:jc w:val="center"/>
        <w:rPr>
          <w:rFonts w:hint="eastAsia"/>
          <w:b/>
          <w:bCs/>
          <w:sz w:val="44"/>
          <w:szCs w:val="44"/>
          <w:shd w:val="clear" w:color="auto" w:fill="FFFFFF"/>
          <w:lang w:bidi="ar"/>
        </w:rPr>
      </w:pPr>
      <w:r>
        <w:rPr>
          <w:rFonts w:hint="eastAsia"/>
          <w:b/>
          <w:bCs/>
          <w:sz w:val="44"/>
          <w:szCs w:val="44"/>
          <w:shd w:val="clear" w:color="auto" w:fill="FFFFFF"/>
          <w:lang w:bidi="ar"/>
        </w:rPr>
        <w:t>全国颠覆性技术创新大赛项目合规性审查标准</w:t>
      </w:r>
    </w:p>
    <w:p w:rsidR="00CB739F" w:rsidRDefault="00CB739F" w:rsidP="00CB739F">
      <w:pPr>
        <w:spacing w:line="600" w:lineRule="exact"/>
        <w:jc w:val="left"/>
        <w:rPr>
          <w:rFonts w:ascii="微软雅黑" w:eastAsia="微软雅黑" w:hAnsi="微软雅黑" w:cs="微软雅黑" w:hint="eastAsia"/>
          <w:lang w:bidi="ar"/>
        </w:rPr>
      </w:pPr>
      <w:r>
        <w:rPr>
          <w:rFonts w:ascii="微软雅黑" w:eastAsia="微软雅黑" w:hAnsi="微软雅黑" w:cs="微软雅黑" w:hint="eastAsia"/>
          <w:sz w:val="27"/>
          <w:szCs w:val="27"/>
          <w:shd w:val="clear" w:color="auto" w:fill="FFFFFF"/>
          <w:lang w:bidi="ar"/>
        </w:rPr>
        <w:t xml:space="preserve">　　</w:t>
      </w:r>
    </w:p>
    <w:p w:rsidR="00CB739F" w:rsidRDefault="00CB739F" w:rsidP="00CB739F">
      <w:pPr>
        <w:spacing w:line="600" w:lineRule="exact"/>
        <w:ind w:firstLineChars="200" w:firstLine="640"/>
        <w:rPr>
          <w:rFonts w:ascii="黑体" w:eastAsia="黑体" w:hAnsi="黑体" w:cs="黑体" w:hint="eastAsia"/>
          <w:sz w:val="32"/>
          <w:szCs w:val="32"/>
          <w:shd w:val="clear" w:color="auto" w:fill="FFFFFF"/>
          <w:lang w:bidi="ar"/>
        </w:rPr>
      </w:pPr>
      <w:r>
        <w:rPr>
          <w:rFonts w:ascii="黑体" w:eastAsia="黑体" w:hAnsi="黑体" w:cs="黑体" w:hint="eastAsia"/>
          <w:sz w:val="32"/>
          <w:szCs w:val="32"/>
          <w:shd w:val="clear" w:color="auto" w:fill="FFFFFF"/>
          <w:lang w:bidi="ar"/>
        </w:rPr>
        <w:t>一、参赛单位及项目是否符合要求</w:t>
      </w:r>
    </w:p>
    <w:p w:rsidR="00CB739F" w:rsidRDefault="00CB739F" w:rsidP="00CB739F">
      <w:pPr>
        <w:spacing w:line="600" w:lineRule="exact"/>
        <w:ind w:firstLineChars="200" w:firstLine="640"/>
        <w:rPr>
          <w:rFonts w:ascii="微软雅黑" w:eastAsia="微软雅黑" w:hAnsi="微软雅黑" w:cs="微软雅黑" w:hint="eastAsia"/>
          <w:sz w:val="32"/>
          <w:szCs w:val="32"/>
          <w:lang w:bidi="ar"/>
        </w:rPr>
      </w:pPr>
      <w:r>
        <w:rPr>
          <w:rFonts w:ascii="仿宋_GB2312" w:eastAsia="仿宋_GB2312" w:hAnsi="仿宋_GB2312" w:cs="仿宋_GB2312" w:hint="eastAsia"/>
          <w:sz w:val="32"/>
          <w:szCs w:val="32"/>
          <w:shd w:val="clear" w:color="auto" w:fill="FFFFFF"/>
          <w:lang w:bidi="ar"/>
        </w:rPr>
        <w:t>参赛单位及项目在符合《通知》中有关要求的前提下，重点审查以下几方面要求。</w:t>
      </w:r>
    </w:p>
    <w:p w:rsidR="00CB739F" w:rsidRDefault="00CB739F" w:rsidP="00CB739F">
      <w:pPr>
        <w:spacing w:line="600" w:lineRule="exact"/>
        <w:ind w:firstLineChars="200" w:firstLine="643"/>
        <w:rPr>
          <w:rFonts w:ascii="楷体_GB2312" w:eastAsia="楷体_GB2312" w:hAnsi="楷体_GB2312" w:cs="楷体_GB2312" w:hint="eastAsia"/>
          <w:sz w:val="32"/>
          <w:szCs w:val="32"/>
          <w:lang w:bidi="ar"/>
        </w:rPr>
      </w:pPr>
      <w:r>
        <w:rPr>
          <w:rFonts w:ascii="楷体_GB2312" w:eastAsia="楷体_GB2312" w:hAnsi="楷体_GB2312" w:cs="楷体_GB2312" w:hint="eastAsia"/>
          <w:b/>
          <w:bCs/>
          <w:sz w:val="32"/>
          <w:szCs w:val="32"/>
          <w:shd w:val="clear" w:color="auto" w:fill="FFFFFF"/>
          <w:lang w:bidi="ar"/>
        </w:rPr>
        <w:t>（一）参赛单位要求。</w:t>
      </w:r>
    </w:p>
    <w:p w:rsidR="00CB739F" w:rsidRDefault="00CB739F" w:rsidP="00CB739F">
      <w:pPr>
        <w:spacing w:line="600" w:lineRule="exact"/>
        <w:ind w:firstLineChars="200" w:firstLine="640"/>
        <w:rPr>
          <w:rFonts w:ascii="仿宋_GB2312" w:eastAsia="仿宋_GB2312" w:hAnsi="仿宋_GB2312" w:cs="仿宋_GB2312" w:hint="eastAsia"/>
          <w:sz w:val="32"/>
          <w:szCs w:val="32"/>
          <w:shd w:val="clear" w:color="auto" w:fill="FFFFFF"/>
          <w:lang w:bidi="ar"/>
        </w:rPr>
      </w:pPr>
      <w:r>
        <w:rPr>
          <w:rFonts w:ascii="仿宋_GB2312" w:eastAsia="仿宋_GB2312" w:hAnsi="仿宋_GB2312" w:cs="仿宋_GB2312" w:hint="eastAsia"/>
          <w:sz w:val="32"/>
          <w:szCs w:val="32"/>
          <w:shd w:val="clear" w:color="auto" w:fill="FFFFFF"/>
          <w:lang w:bidi="ar"/>
        </w:rPr>
        <w:t>1.参赛单位应是具有独立法人资格的企事业单位等，不接受个人或团体形式参赛；</w:t>
      </w:r>
    </w:p>
    <w:p w:rsidR="00CB739F" w:rsidRDefault="00CB739F" w:rsidP="00CB739F">
      <w:pPr>
        <w:spacing w:line="600" w:lineRule="exact"/>
        <w:ind w:firstLineChars="200" w:firstLine="640"/>
        <w:rPr>
          <w:rFonts w:ascii="仿宋_GB2312" w:eastAsia="仿宋_GB2312" w:hAnsi="仿宋_GB2312" w:cs="仿宋_GB2312" w:hint="eastAsia"/>
          <w:sz w:val="32"/>
          <w:szCs w:val="32"/>
          <w:shd w:val="clear" w:color="auto" w:fill="FFFFFF"/>
          <w:lang w:bidi="ar"/>
        </w:rPr>
      </w:pPr>
      <w:r>
        <w:rPr>
          <w:rFonts w:ascii="仿宋_GB2312" w:eastAsia="仿宋_GB2312" w:hAnsi="仿宋_GB2312" w:cs="仿宋_GB2312" w:hint="eastAsia"/>
          <w:sz w:val="32"/>
          <w:szCs w:val="32"/>
          <w:shd w:val="clear" w:color="auto" w:fill="FFFFFF"/>
          <w:lang w:bidi="ar"/>
        </w:rPr>
        <w:t>2.参赛单位依法存在并继续正常营业，且经营规范、社会信誉良好、无知识产权纠纷；</w:t>
      </w:r>
    </w:p>
    <w:p w:rsidR="00CB739F" w:rsidRDefault="00CB739F" w:rsidP="00CB739F">
      <w:pPr>
        <w:spacing w:line="600" w:lineRule="exact"/>
        <w:ind w:firstLineChars="200" w:firstLine="640"/>
        <w:rPr>
          <w:rFonts w:ascii="仿宋_GB2312" w:eastAsia="仿宋_GB2312" w:hAnsi="仿宋_GB2312" w:cs="仿宋_GB2312" w:hint="eastAsia"/>
          <w:sz w:val="32"/>
          <w:szCs w:val="32"/>
          <w:shd w:val="clear" w:color="auto" w:fill="FFFFFF"/>
          <w:lang w:bidi="ar"/>
        </w:rPr>
      </w:pPr>
      <w:r>
        <w:rPr>
          <w:rFonts w:ascii="仿宋_GB2312" w:eastAsia="仿宋_GB2312" w:hAnsi="仿宋_GB2312" w:cs="仿宋_GB2312" w:hint="eastAsia"/>
          <w:sz w:val="32"/>
          <w:szCs w:val="32"/>
          <w:shd w:val="clear" w:color="auto" w:fill="FFFFFF"/>
          <w:lang w:bidi="ar"/>
        </w:rPr>
        <w:t>3.参赛单位应具有较强的创新能力和一定的研究工作基础：要求填报的资料“第三步”中“九、研究工作基础”，“参赛单位在该研究方向的前期任务承担情况”“参赛单位相关科研条件支撑状况”两项不能同时为“无”或无实质性内容。</w:t>
      </w:r>
    </w:p>
    <w:p w:rsidR="00CB739F" w:rsidRDefault="00CB739F" w:rsidP="00CB739F">
      <w:pPr>
        <w:spacing w:line="600" w:lineRule="exact"/>
        <w:ind w:firstLineChars="200" w:firstLine="643"/>
        <w:rPr>
          <w:rFonts w:ascii="楷体_GB2312" w:eastAsia="楷体_GB2312" w:hAnsi="楷体_GB2312" w:cs="楷体_GB2312" w:hint="eastAsia"/>
          <w:b/>
          <w:bCs/>
          <w:sz w:val="32"/>
          <w:szCs w:val="32"/>
          <w:shd w:val="clear" w:color="auto" w:fill="FFFFFF"/>
          <w:lang w:bidi="ar"/>
        </w:rPr>
      </w:pPr>
      <w:r>
        <w:rPr>
          <w:rFonts w:ascii="楷体_GB2312" w:eastAsia="楷体_GB2312" w:hAnsi="楷体_GB2312" w:cs="楷体_GB2312" w:hint="eastAsia"/>
          <w:b/>
          <w:bCs/>
          <w:sz w:val="32"/>
          <w:szCs w:val="32"/>
          <w:shd w:val="clear" w:color="auto" w:fill="FFFFFF"/>
          <w:lang w:bidi="ar"/>
        </w:rPr>
        <w:t>（二）参赛项目要求。</w:t>
      </w:r>
    </w:p>
    <w:p w:rsidR="00CB739F" w:rsidRDefault="00CB739F" w:rsidP="00CB739F">
      <w:pPr>
        <w:spacing w:line="600" w:lineRule="exact"/>
        <w:ind w:firstLineChars="200" w:firstLine="640"/>
        <w:rPr>
          <w:rFonts w:ascii="仿宋_GB2312" w:eastAsia="仿宋_GB2312" w:hAnsi="仿宋_GB2312" w:cs="仿宋_GB2312" w:hint="eastAsia"/>
          <w:sz w:val="32"/>
          <w:szCs w:val="32"/>
          <w:shd w:val="clear" w:color="auto" w:fill="FFFFFF"/>
          <w:lang w:bidi="ar"/>
        </w:rPr>
      </w:pPr>
      <w:r>
        <w:rPr>
          <w:rFonts w:ascii="仿宋_GB2312" w:eastAsia="仿宋_GB2312" w:hAnsi="仿宋_GB2312" w:cs="仿宋_GB2312" w:hint="eastAsia"/>
          <w:sz w:val="32"/>
          <w:szCs w:val="32"/>
          <w:shd w:val="clear" w:color="auto" w:fill="FFFFFF"/>
          <w:lang w:bidi="ar"/>
        </w:rPr>
        <w:t>1.参赛项目所研究的技术应属于技术重大创新与突破、技术的创新组合或技术的颠覆性应用中的某一类；</w:t>
      </w:r>
    </w:p>
    <w:p w:rsidR="00CB739F" w:rsidRDefault="00CB739F" w:rsidP="00CB739F">
      <w:pPr>
        <w:spacing w:line="600" w:lineRule="exact"/>
        <w:ind w:firstLineChars="200" w:firstLine="640"/>
        <w:rPr>
          <w:rFonts w:ascii="仿宋_GB2312" w:eastAsia="仿宋_GB2312" w:hAnsi="仿宋_GB2312" w:cs="仿宋_GB2312" w:hint="eastAsia"/>
          <w:sz w:val="32"/>
          <w:szCs w:val="32"/>
          <w:shd w:val="clear" w:color="auto" w:fill="FFFFFF"/>
          <w:lang w:bidi="ar"/>
        </w:rPr>
      </w:pPr>
      <w:r>
        <w:rPr>
          <w:rFonts w:ascii="仿宋_GB2312" w:eastAsia="仿宋_GB2312" w:hAnsi="仿宋_GB2312" w:cs="仿宋_GB2312" w:hint="eastAsia"/>
          <w:sz w:val="32"/>
          <w:szCs w:val="32"/>
          <w:shd w:val="clear" w:color="auto" w:fill="FFFFFF"/>
          <w:lang w:bidi="ar"/>
        </w:rPr>
        <w:t>2.参赛项目应清晰阐明其研究目标，包括项目所采用的关键技术、拟解决的产业关键问题、将取代的现有技术情况等；</w:t>
      </w:r>
    </w:p>
    <w:p w:rsidR="00CB739F" w:rsidRDefault="00CB739F" w:rsidP="00CB739F">
      <w:pPr>
        <w:spacing w:line="600" w:lineRule="exact"/>
        <w:ind w:firstLineChars="200" w:firstLine="640"/>
        <w:rPr>
          <w:rFonts w:ascii="仿宋_GB2312" w:eastAsia="仿宋_GB2312" w:hAnsi="仿宋_GB2312" w:cs="仿宋_GB2312" w:hint="eastAsia"/>
          <w:sz w:val="32"/>
          <w:szCs w:val="32"/>
          <w:shd w:val="clear" w:color="auto" w:fill="FFFFFF"/>
          <w:lang w:bidi="ar"/>
        </w:rPr>
      </w:pPr>
      <w:r>
        <w:rPr>
          <w:rFonts w:ascii="仿宋_GB2312" w:eastAsia="仿宋_GB2312" w:hAnsi="仿宋_GB2312" w:cs="仿宋_GB2312" w:hint="eastAsia"/>
          <w:sz w:val="32"/>
          <w:szCs w:val="32"/>
          <w:shd w:val="clear" w:color="auto" w:fill="FFFFFF"/>
          <w:lang w:bidi="ar"/>
        </w:rPr>
        <w:t>3.参赛项目应清晰阐明其技术优势或如何取代现有技术情况。</w:t>
      </w:r>
    </w:p>
    <w:p w:rsidR="00CB739F" w:rsidRDefault="00CB739F" w:rsidP="00CB739F">
      <w:pPr>
        <w:spacing w:line="600" w:lineRule="exact"/>
        <w:ind w:firstLineChars="200" w:firstLine="640"/>
        <w:rPr>
          <w:rFonts w:ascii="黑体" w:eastAsia="黑体" w:hAnsi="黑体" w:cs="黑体" w:hint="eastAsia"/>
          <w:sz w:val="32"/>
          <w:szCs w:val="32"/>
          <w:shd w:val="clear" w:color="auto" w:fill="FFFFFF"/>
          <w:lang w:bidi="ar"/>
        </w:rPr>
      </w:pPr>
      <w:r>
        <w:rPr>
          <w:rFonts w:ascii="黑体" w:eastAsia="黑体" w:hAnsi="黑体" w:cs="黑体" w:hint="eastAsia"/>
          <w:sz w:val="32"/>
          <w:szCs w:val="32"/>
          <w:shd w:val="clear" w:color="auto" w:fill="FFFFFF"/>
          <w:lang w:bidi="ar"/>
        </w:rPr>
        <w:t>二、项目报名信息与实际信息应保持一致</w:t>
      </w:r>
    </w:p>
    <w:p w:rsidR="00CB739F" w:rsidRDefault="00CB739F" w:rsidP="00CB739F">
      <w:pPr>
        <w:spacing w:line="600" w:lineRule="exact"/>
        <w:ind w:firstLineChars="200" w:firstLine="640"/>
        <w:rPr>
          <w:rFonts w:ascii="仿宋_GB2312" w:eastAsia="仿宋_GB2312" w:hAnsi="仿宋_GB2312" w:cs="仿宋_GB2312" w:hint="eastAsia"/>
          <w:sz w:val="32"/>
          <w:szCs w:val="32"/>
          <w:shd w:val="clear" w:color="auto" w:fill="FFFFFF"/>
          <w:lang w:bidi="ar"/>
        </w:rPr>
      </w:pPr>
      <w:r>
        <w:rPr>
          <w:rFonts w:ascii="仿宋_GB2312" w:eastAsia="仿宋_GB2312" w:hAnsi="仿宋_GB2312" w:cs="仿宋_GB2312" w:hint="eastAsia"/>
          <w:sz w:val="32"/>
          <w:szCs w:val="32"/>
          <w:shd w:val="clear" w:color="auto" w:fill="FFFFFF"/>
          <w:lang w:bidi="ar"/>
        </w:rPr>
        <w:lastRenderedPageBreak/>
        <w:t>要求填报的资料“第一步”中按实际情况填报是否为高新技术企业、备案的科技型中小企业，是否为上市企业。</w:t>
      </w:r>
    </w:p>
    <w:p w:rsidR="00CB739F" w:rsidRDefault="00CB739F" w:rsidP="00CB739F">
      <w:pPr>
        <w:spacing w:line="600" w:lineRule="exact"/>
        <w:ind w:firstLineChars="200" w:firstLine="640"/>
        <w:rPr>
          <w:rFonts w:ascii="微软雅黑" w:eastAsia="微软雅黑" w:hAnsi="微软雅黑" w:cs="微软雅黑" w:hint="eastAsia"/>
          <w:sz w:val="32"/>
          <w:szCs w:val="32"/>
          <w:lang w:bidi="ar"/>
        </w:rPr>
      </w:pPr>
      <w:r>
        <w:rPr>
          <w:rFonts w:ascii="微软雅黑" w:eastAsia="微软雅黑" w:hAnsi="微软雅黑" w:cs="微软雅黑" w:hint="eastAsia"/>
          <w:sz w:val="32"/>
          <w:szCs w:val="32"/>
          <w:shd w:val="clear" w:color="auto" w:fill="FFFFFF"/>
          <w:lang w:bidi="ar"/>
        </w:rPr>
        <w:t>三、项目报名资料是否完整，填报、上传的资料应符合相关要求</w:t>
      </w:r>
    </w:p>
    <w:p w:rsidR="00CB739F" w:rsidRDefault="00CB739F" w:rsidP="00CB739F">
      <w:pPr>
        <w:spacing w:line="600" w:lineRule="exact"/>
        <w:ind w:firstLineChars="200" w:firstLine="640"/>
        <w:rPr>
          <w:rFonts w:ascii="仿宋_GB2312" w:eastAsia="仿宋_GB2312" w:hAnsi="仿宋_GB2312" w:cs="仿宋_GB2312" w:hint="eastAsia"/>
          <w:sz w:val="32"/>
          <w:szCs w:val="32"/>
          <w:shd w:val="clear" w:color="auto" w:fill="FFFFFF"/>
          <w:lang w:bidi="ar"/>
        </w:rPr>
      </w:pPr>
      <w:r>
        <w:rPr>
          <w:rFonts w:ascii="仿宋_GB2312" w:eastAsia="仿宋_GB2312" w:hAnsi="仿宋_GB2312" w:cs="仿宋_GB2312" w:hint="eastAsia"/>
          <w:sz w:val="32"/>
          <w:szCs w:val="32"/>
          <w:shd w:val="clear" w:color="auto" w:fill="FFFFFF"/>
          <w:lang w:bidi="ar"/>
        </w:rPr>
        <w:t>（一）要求填报的资料中标有“*”的栏目为必填内容，其中，“一、基本情况”栏目应按实际情况填写；“二、研究目标、关键技术和拟解决的产业关键问题”“三、现有技术在产业的应用现状及其局限性”“四、本技术对现有技术的替代性”“五、本颠覆性技术对有关产业的颠覆要点”“六、项目研究内容、研究方法及技术路线”“七、项目风险分析及对策”“八、本技术的影响力”“九、研究工作基础”“十、项目负责人及核心成员研究背景”“十一、进度安排”等栏目不得填报“无”；“十三、项目目标、成果与考核指标表”栏目中“完成时指标值/状态”不得填报“无”。</w:t>
      </w:r>
    </w:p>
    <w:p w:rsidR="00CB739F" w:rsidRDefault="00CB739F" w:rsidP="00CB739F">
      <w:pPr>
        <w:spacing w:line="600" w:lineRule="exact"/>
        <w:ind w:firstLineChars="200" w:firstLine="640"/>
        <w:rPr>
          <w:rFonts w:ascii="仿宋_GB2312" w:eastAsia="仿宋_GB2312" w:hAnsi="仿宋_GB2312" w:cs="仿宋_GB2312" w:hint="eastAsia"/>
          <w:sz w:val="32"/>
          <w:szCs w:val="32"/>
          <w:shd w:val="clear" w:color="auto" w:fill="FFFFFF"/>
          <w:lang w:bidi="ar"/>
        </w:rPr>
      </w:pPr>
      <w:r>
        <w:rPr>
          <w:rFonts w:ascii="仿宋_GB2312" w:eastAsia="仿宋_GB2312" w:hAnsi="仿宋_GB2312" w:cs="仿宋_GB2312" w:hint="eastAsia"/>
          <w:sz w:val="32"/>
          <w:szCs w:val="32"/>
          <w:shd w:val="clear" w:color="auto" w:fill="FFFFFF"/>
          <w:lang w:bidi="ar"/>
        </w:rPr>
        <w:t>（二）填报的内容与填报要求应一致，较为明确地回答相关问题，上述不得填报“无”的栏目填写的内容不得少于20字。</w:t>
      </w:r>
    </w:p>
    <w:p w:rsidR="00CB739F" w:rsidRDefault="00CB739F" w:rsidP="00CB739F">
      <w:pPr>
        <w:spacing w:line="600" w:lineRule="exact"/>
        <w:ind w:firstLineChars="200" w:firstLine="640"/>
        <w:rPr>
          <w:rFonts w:ascii="仿宋_GB2312" w:eastAsia="仿宋_GB2312" w:hAnsi="仿宋_GB2312" w:cs="仿宋_GB2312" w:hint="eastAsia"/>
          <w:sz w:val="32"/>
          <w:szCs w:val="32"/>
          <w:shd w:val="clear" w:color="auto" w:fill="FFFFFF"/>
          <w:lang w:bidi="ar"/>
        </w:rPr>
      </w:pPr>
      <w:r>
        <w:rPr>
          <w:rFonts w:ascii="仿宋_GB2312" w:eastAsia="仿宋_GB2312" w:hAnsi="仿宋_GB2312" w:cs="仿宋_GB2312" w:hint="eastAsia"/>
          <w:sz w:val="32"/>
          <w:szCs w:val="32"/>
          <w:shd w:val="clear" w:color="auto" w:fill="FFFFFF"/>
          <w:lang w:bidi="ar"/>
        </w:rPr>
        <w:t>（三）要求填报的资料“第四步”中“签字并盖企业公章《承诺书》文件”，参赛单位按要求上传承诺书签字并盖章，签章与参赛单位、项目负责人一致。</w:t>
      </w:r>
    </w:p>
    <w:p w:rsidR="00CB739F" w:rsidRDefault="00CB739F" w:rsidP="00CB739F">
      <w:pPr>
        <w:snapToGrid w:val="0"/>
        <w:spacing w:line="600" w:lineRule="exact"/>
        <w:ind w:right="960"/>
        <w:rPr>
          <w:rFonts w:hint="eastAsia"/>
          <w:lang w:val="en-US" w:eastAsia="zh-CN"/>
        </w:rPr>
      </w:pPr>
    </w:p>
    <w:p w:rsidR="00740FCA" w:rsidRDefault="00740FCA">
      <w:pPr>
        <w:rPr>
          <w:lang w:eastAsia="zh-CN"/>
        </w:rPr>
      </w:pPr>
      <w:bookmarkStart w:id="0" w:name="_GoBack"/>
      <w:bookmarkEnd w:id="0"/>
    </w:p>
    <w:sectPr w:rsidR="00740FCA">
      <w:footerReference w:type="even" r:id="rId5"/>
      <w:footerReference w:type="default" r:id="rId6"/>
      <w:pgSz w:w="11906" w:h="16838"/>
      <w:pgMar w:top="1701" w:right="1418" w:bottom="1418" w:left="1418" w:header="851" w:footer="992" w:gutter="0"/>
      <w:pgNumType w:fmt="numberInDash"/>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auto"/>
    <w:pitch w:val="default"/>
    <w:sig w:usb0="00000001" w:usb1="080E0000" w:usb2="00000000" w:usb3="00000000" w:csb0="00040000" w:csb1="00000000"/>
  </w:font>
  <w:font w:name="微软雅黑">
    <w:panose1 w:val="020B0503020204020204"/>
    <w:charset w:val="86"/>
    <w:family w:val="swiss"/>
    <w:pitch w:val="variable"/>
    <w:sig w:usb0="80000287" w:usb1="280F3C52" w:usb2="00000016" w:usb3="00000000" w:csb0="0004001F" w:csb1="00000000"/>
  </w:font>
  <w:font w:name="仿宋_GB2312">
    <w:altName w:val="仿宋"/>
    <w:charset w:val="86"/>
    <w:family w:val="auto"/>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CB739F">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534035" cy="230505"/>
              <wp:effectExtent l="0" t="0" r="0" b="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CB739F">
                          <w:pPr>
                            <w:pStyle w:val="a3"/>
                            <w:rPr>
                              <w:sz w:val="28"/>
                              <w:szCs w:val="28"/>
                            </w:rPr>
                          </w:pPr>
                          <w:r>
                            <w:rPr>
                              <w:sz w:val="28"/>
                              <w:szCs w:val="28"/>
                            </w:rPr>
                            <w:fldChar w:fldCharType="begin"/>
                          </w:r>
                          <w:r>
                            <w:rPr>
                              <w:sz w:val="28"/>
                              <w:szCs w:val="28"/>
                            </w:rPr>
                            <w:instrText xml:space="preserve"> PAGE  \* MERGEFORMAT</w:instrText>
                          </w:r>
                          <w:r>
                            <w:rPr>
                              <w:sz w:val="28"/>
                              <w:szCs w:val="28"/>
                            </w:rPr>
                            <w:instrText xml:space="preserve"> </w:instrText>
                          </w:r>
                          <w:r>
                            <w:rPr>
                              <w:sz w:val="28"/>
                              <w:szCs w:val="28"/>
                            </w:rPr>
                            <w:fldChar w:fldCharType="separate"/>
                          </w:r>
                          <w:r>
                            <w:rPr>
                              <w:noProof/>
                              <w:sz w:val="28"/>
                              <w:szCs w:val="28"/>
                            </w:rPr>
                            <w:t>- 8 -</w:t>
                          </w:r>
                          <w:r>
                            <w:rPr>
                              <w:sz w:val="28"/>
                              <w:szCs w:val="2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9.15pt;margin-top:0;width:42.05pt;height:18.15pt;z-index:251659264;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" filled="f" stroked="f">
              <v:textbox style="mso-fit-shape-to-text:t" inset="0,0,0,0">
                <w:txbxContent>
                  <w:p w:rsidR="00000000" w:rsidRDefault="00CB739F">
                    <w:pPr>
                      <w:pStyle w:val="a3"/>
                      <w:rPr>
                        <w:sz w:val="28"/>
                        <w:szCs w:val="28"/>
                      </w:rPr>
                    </w:pPr>
                    <w:r>
                      <w:rPr>
                        <w:sz w:val="28"/>
                        <w:szCs w:val="28"/>
                      </w:rPr>
                      <w:fldChar w:fldCharType="begin"/>
                    </w:r>
                    <w:r>
                      <w:rPr>
                        <w:sz w:val="28"/>
                        <w:szCs w:val="28"/>
                      </w:rPr>
                      <w:instrText xml:space="preserve"> PAGE  \* MERGEFORMAT</w:instrText>
                    </w:r>
                    <w:r>
                      <w:rPr>
                        <w:sz w:val="28"/>
                        <w:szCs w:val="28"/>
                      </w:rPr>
                      <w:instrText xml:space="preserve"> </w:instrText>
                    </w:r>
                    <w:r>
                      <w:rPr>
                        <w:sz w:val="28"/>
                        <w:szCs w:val="28"/>
                      </w:rPr>
                      <w:fldChar w:fldCharType="separate"/>
                    </w:r>
                    <w:r>
                      <w:rPr>
                        <w:noProof/>
                        <w:sz w:val="28"/>
                        <w:szCs w:val="28"/>
                      </w:rPr>
                      <w:t>- 8 -</w:t>
                    </w:r>
                    <w:r>
                      <w:rPr>
                        <w:sz w:val="28"/>
                        <w:szCs w:val="28"/>
                      </w:rP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CB739F">
    <w:pPr>
      <w:pStyle w:val="a3"/>
      <w:framePr w:wrap="around" w:vAnchor="text" w:hAnchor="margin" w:xAlign="outside" w:y="1"/>
      <w:rPr>
        <w:rStyle w:val="a5"/>
      </w:rPr>
    </w:pPr>
    <w:r>
      <w:rPr>
        <w:rStyle w:val="a5"/>
      </w:rPr>
      <w:fldChar w:fldCharType="begin"/>
    </w:r>
    <w:r>
      <w:rPr>
        <w:rStyle w:val="a5"/>
      </w:rPr>
      <w:instrText xml:space="preserve">PAGE  </w:instrText>
    </w:r>
    <w:r>
      <w:rPr>
        <w:rStyle w:val="a5"/>
      </w:rPr>
      <w:fldChar w:fldCharType="separate"/>
    </w:r>
    <w:r>
      <w:rPr>
        <w:rStyle w:val="a5"/>
        <w:lang w:val="en-US" w:eastAsia="zh-CN"/>
      </w:rPr>
      <w:t>- 1 -</w:t>
    </w:r>
    <w:r>
      <w:rPr>
        <w:rStyle w:val="a5"/>
      </w:rPr>
      <w:fldChar w:fldCharType="end"/>
    </w:r>
  </w:p>
  <w:p w:rsidR="00000000" w:rsidRDefault="00CB739F">
    <w:pPr>
      <w:pStyle w:val="a3"/>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CB739F">
    <w:pPr>
      <w:pStyle w:val="a3"/>
      <w:ind w:right="360" w:firstLine="360"/>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534035" cy="230505"/>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CB739F">
                          <w:pPr>
                            <w:pStyle w:val="a3"/>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noProof/>
                              <w:sz w:val="28"/>
                              <w:szCs w:val="28"/>
                            </w:rPr>
                            <w:t>- 11 -</w:t>
                          </w:r>
                          <w:r>
                            <w:rPr>
                              <w:sz w:val="28"/>
                              <w:szCs w:val="2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7" type="#_x0000_t202" style="position:absolute;left:0;text-align:left;margin-left:-9.15pt;margin-top:0;width:42.05pt;height:18.15pt;z-index:251659264;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" filled="f" stroked="f">
              <v:textbox style="mso-fit-shape-to-text:t" inset="0,0,0,0">
                <w:txbxContent>
                  <w:p w:rsidR="00000000" w:rsidRDefault="00CB739F">
                    <w:pPr>
                      <w:pStyle w:val="a3"/>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noProof/>
                        <w:sz w:val="28"/>
                        <w:szCs w:val="28"/>
                      </w:rPr>
                      <w:t>- 11 -</w:t>
                    </w:r>
                    <w:r>
                      <w:rPr>
                        <w:sz w:val="28"/>
                        <w:szCs w:val="28"/>
                      </w:rPr>
                      <w:fldChar w:fldCharType="end"/>
                    </w:r>
                  </w:p>
                </w:txbxContent>
              </v:textbox>
              <w10:wrap anchorx="margin"/>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39F"/>
    <w:rsid w:val="00740FCA"/>
    <w:rsid w:val="00CB73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189B718-4C2C-4BC9-ADEC-2E89AF2DE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739F"/>
    <w:pPr>
      <w:widowControl w:val="0"/>
      <w:jc w:val="both"/>
    </w:pPr>
    <w:rPr>
      <w:rFonts w:ascii="宋体" w:eastAsia="宋体" w:hAnsi="宋体" w:cs="宋体"/>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CB739F"/>
    <w:pPr>
      <w:tabs>
        <w:tab w:val="center" w:pos="4153"/>
        <w:tab w:val="right" w:pos="8306"/>
      </w:tabs>
      <w:snapToGrid w:val="0"/>
      <w:jc w:val="left"/>
    </w:pPr>
    <w:rPr>
      <w:sz w:val="18"/>
      <w:szCs w:val="18"/>
    </w:rPr>
  </w:style>
  <w:style w:type="character" w:customStyle="1" w:styleId="a4">
    <w:name w:val="页脚 字符"/>
    <w:basedOn w:val="a0"/>
    <w:link w:val="a3"/>
    <w:rsid w:val="00CB739F"/>
    <w:rPr>
      <w:rFonts w:ascii="宋体" w:eastAsia="宋体" w:hAnsi="宋体" w:cs="宋体"/>
      <w:color w:val="000000"/>
      <w:kern w:val="0"/>
      <w:sz w:val="18"/>
      <w:szCs w:val="18"/>
    </w:rPr>
  </w:style>
  <w:style w:type="paragraph" w:customStyle="1" w:styleId="CharCharCharCharCharCharChar">
    <w:name w:val="Char Char Char Char Char Char Char"/>
    <w:basedOn w:val="a"/>
    <w:rsid w:val="00CB739F"/>
    <w:pPr>
      <w:widowControl/>
      <w:spacing w:after="160" w:line="240" w:lineRule="exact"/>
      <w:jc w:val="left"/>
    </w:pPr>
    <w:rPr>
      <w:rFonts w:ascii="Arial" w:eastAsia="Times New Roman" w:hAnsi="Arial" w:cs="Verdana"/>
      <w:b/>
      <w:color w:val="auto"/>
      <w:lang w:eastAsia="en-US"/>
    </w:rPr>
  </w:style>
  <w:style w:type="character" w:styleId="a5">
    <w:name w:val="page number"/>
    <w:basedOn w:val="a0"/>
    <w:rsid w:val="00CB73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706</Words>
  <Characters>4030</Characters>
  <Application>Microsoft Office Word</Application>
  <DocSecurity>0</DocSecurity>
  <Lines>33</Lines>
  <Paragraphs>9</Paragraphs>
  <ScaleCrop>false</ScaleCrop>
  <Company/>
  <LinksUpToDate>false</LinksUpToDate>
  <CharactersWithSpaces>4727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马春丽</dc:creator>
  <cp:keywords/>
  <dc:description/>
  <cp:lastModifiedBy>马春丽</cp:lastModifiedBy>
  <cp:revision>1</cp:revision>
  <dcterms:created xsi:type="dcterms:W3CDTF">2022-07-27T07:38:00Z</dcterms:created>
  <dcterms:modified xsi:type="dcterms:W3CDTF">2022-07-27T07:39:00Z</dcterms:modified>
</cp:coreProperties>
</file>