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 w:bidi="ar"/>
        </w:rPr>
        <w:t>河北金宏阳太阳能科技股份有限公司2×1300t/d光伏压延玻璃生产线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 w:bidi="ar"/>
        </w:rPr>
        <w:t>及配套深加工项目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 w:bidi="ar"/>
        </w:rPr>
        <w:t>信息</w:t>
      </w:r>
    </w:p>
    <w:p>
      <w:pPr>
        <w:pStyle w:val="6"/>
        <w:rPr>
          <w:rFonts w:hint="eastAsia"/>
          <w:lang w:val="en-US" w:eastAsia="zh-CN"/>
        </w:rPr>
      </w:pPr>
    </w:p>
    <w:tbl>
      <w:tblPr>
        <w:tblStyle w:val="5"/>
        <w:tblW w:w="14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4"/>
        <w:gridCol w:w="1034"/>
        <w:gridCol w:w="2200"/>
        <w:gridCol w:w="1822"/>
        <w:gridCol w:w="1589"/>
        <w:gridCol w:w="3237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2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2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82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22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河北金宏阳太阳能科技股份有限公司</w:t>
            </w:r>
          </w:p>
        </w:tc>
        <w:tc>
          <w:tcPr>
            <w:tcW w:w="402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91130500561968599W</w:t>
            </w:r>
          </w:p>
        </w:tc>
        <w:tc>
          <w:tcPr>
            <w:tcW w:w="482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2×1300t/d光伏压延玻璃生产线及配套深加工项目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56" w:hRule="atLeast"/>
        </w:trPr>
        <w:tc>
          <w:tcPr>
            <w:tcW w:w="41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23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生产线规格</w:t>
            </w:r>
          </w:p>
        </w:tc>
        <w:tc>
          <w:tcPr>
            <w:tcW w:w="341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设计产能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（日熔量，吨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日）</w:t>
            </w:r>
          </w:p>
        </w:tc>
        <w:tc>
          <w:tcPr>
            <w:tcW w:w="32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计划点火投产时间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05" w:hRule="atLeast"/>
        </w:trPr>
        <w:tc>
          <w:tcPr>
            <w:tcW w:w="41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邢台市沙河市经济开发区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329省道南侧（金宏阳厂区内）</w:t>
            </w:r>
          </w:p>
        </w:tc>
        <w:tc>
          <w:tcPr>
            <w:tcW w:w="323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1窑6线</w:t>
            </w:r>
          </w:p>
        </w:tc>
        <w:tc>
          <w:tcPr>
            <w:tcW w:w="341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1300</w:t>
            </w:r>
          </w:p>
        </w:tc>
        <w:tc>
          <w:tcPr>
            <w:tcW w:w="32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05" w:hRule="atLeast"/>
        </w:trPr>
        <w:tc>
          <w:tcPr>
            <w:tcW w:w="41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3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1窑6线</w:t>
            </w:r>
          </w:p>
        </w:tc>
        <w:tc>
          <w:tcPr>
            <w:tcW w:w="341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1300</w:t>
            </w:r>
          </w:p>
        </w:tc>
        <w:tc>
          <w:tcPr>
            <w:tcW w:w="32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15" w:hRule="atLeast"/>
        </w:trPr>
        <w:tc>
          <w:tcPr>
            <w:tcW w:w="41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企业实力</w:t>
            </w:r>
          </w:p>
        </w:tc>
        <w:tc>
          <w:tcPr>
            <w:tcW w:w="323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技术水平</w:t>
            </w:r>
          </w:p>
        </w:tc>
        <w:tc>
          <w:tcPr>
            <w:tcW w:w="341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环保水平</w:t>
            </w:r>
          </w:p>
        </w:tc>
        <w:tc>
          <w:tcPr>
            <w:tcW w:w="32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能耗水平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005" w:hRule="atLeast"/>
        </w:trPr>
        <w:tc>
          <w:tcPr>
            <w:tcW w:w="41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注册资金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2.86亿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sz w:val="24"/>
                <w:szCs w:val="24"/>
                <w:lang w:val="en-US" w:eastAsia="zh-CN" w:bidi="ar"/>
              </w:rPr>
              <w:t>，公司总资产13亿元，隶属于河北迎新玻璃集团有限公司，设有独立的技术创新中心具备较强的技术开发与技术创新能力，拥有优质浮法、汽车级、电子级玻璃生产加工能力。2021年销售收入69027万元。</w:t>
            </w:r>
          </w:p>
        </w:tc>
        <w:tc>
          <w:tcPr>
            <w:tcW w:w="323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国际先进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☑国内先进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国内一般</w:t>
            </w:r>
          </w:p>
        </w:tc>
        <w:tc>
          <w:tcPr>
            <w:tcW w:w="341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国际先进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国内一般</w:t>
            </w:r>
          </w:p>
        </w:tc>
        <w:tc>
          <w:tcPr>
            <w:tcW w:w="32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国际先进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国内一般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63884"/>
    <w:rsid w:val="23B638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tabs>
        <w:tab w:val="left" w:pos="0"/>
      </w:tabs>
      <w:spacing w:after="12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tabs>
        <w:tab w:val="left" w:pos="0"/>
      </w:tabs>
      <w:spacing w:line="480" w:lineRule="exact"/>
      <w:ind w:firstLine="480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6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font2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9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8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20622LYT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2022-06-08T12:06:00Z</dcterms:created>
  <dc:creator>Administrator</dc:creator>
  <cp:lastModifiedBy>Administrator</cp:lastModifiedBy>
  <dcterms:modified xsi:type="dcterms:W3CDTF">2022-06-08T12:09:07Z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