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听证会报名表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365"/>
        <w:gridCol w:w="1087"/>
        <w:gridCol w:w="65"/>
        <w:gridCol w:w="887"/>
        <w:gridCol w:w="542"/>
        <w:gridCol w:w="922"/>
        <w:gridCol w:w="508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文化程度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职业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年龄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680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25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28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680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7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参加听证会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场次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（在相应类别划√）</w:t>
            </w:r>
          </w:p>
        </w:tc>
        <w:tc>
          <w:tcPr>
            <w:tcW w:w="34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上午听证会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下午听证会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</w:pPr>
          </w:p>
        </w:tc>
        <w:tc>
          <w:tcPr>
            <w:tcW w:w="34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</w:pP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申请名额类型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（在相应类别划√）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利害关系人代表</w:t>
            </w:r>
          </w:p>
        </w:tc>
        <w:tc>
          <w:tcPr>
            <w:tcW w:w="24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社会公众代表</w:t>
            </w: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旁听人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4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对听证事项的基本观点、意见建议和理由</w:t>
            </w:r>
          </w:p>
        </w:tc>
        <w:tc>
          <w:tcPr>
            <w:tcW w:w="680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4E6A44A2"/>
    <w:rsid w:val="2E542FDC"/>
    <w:rsid w:val="3F607DA8"/>
    <w:rsid w:val="4E6A44A2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0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">
    <w:name w:val="font2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6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9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8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363</Characters>
  <Lines>0</Lines>
  <Paragraphs>0</Paragraphs>
  <TotalTime>0</TotalTime>
  <ScaleCrop>false</ScaleCrop>
  <LinksUpToDate>false</LinksUpToDate>
  <CharactersWithSpaces>385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2022-05-25T09:11:00Z</dcterms:created>
  <dc:creator>薛尤嘉</dc:creator>
  <cp:lastModifiedBy>薛尤嘉</cp:lastModifiedBy>
  <dcterms:modified xsi:type="dcterms:W3CDTF">2022-05-25T09:13:03Z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80764DD2510F407683E54F0929B38355</vt:lpwstr>
  </property>
</Properties>
</file>