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FC" w:rsidRDefault="001A56FC" w:rsidP="001A56FC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A56FC" w:rsidRDefault="001A56FC" w:rsidP="001A56FC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2021年度科技系统“争创人民满意的公务员”</w:t>
      </w:r>
      <w:r>
        <w:rPr>
          <w:rFonts w:ascii="宋体" w:hAnsi="宋体" w:cs="宋体" w:hint="eastAsia"/>
          <w:b/>
          <w:bCs/>
          <w:sz w:val="44"/>
          <w:szCs w:val="44"/>
        </w:rPr>
        <w:t>十佳集体建议名单</w:t>
      </w:r>
    </w:p>
    <w:p w:rsidR="001A56FC" w:rsidRDefault="001A56FC" w:rsidP="001A56FC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省科学技术厅综合规划处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石家庄市科技局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邯郸市科技局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张家口市崇礼区教育和科学技术局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衡水市桃城区科学技术局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燕郊高新区科技和产业服务局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雄安新区管委会改革发展局公共服务组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定州市科技局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辛集市科技局</w:t>
      </w:r>
    </w:p>
    <w:p w:rsidR="001A56FC" w:rsidRDefault="001A56FC" w:rsidP="001A56FC">
      <w:pPr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承德高新区科技局</w:t>
      </w:r>
    </w:p>
    <w:p w:rsidR="00A05DDD" w:rsidRDefault="00A05DDD">
      <w:bookmarkStart w:id="0" w:name="_GoBack"/>
      <w:bookmarkEnd w:id="0"/>
    </w:p>
    <w:sectPr w:rsidR="00A05D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FC"/>
    <w:rsid w:val="001A56FC"/>
    <w:rsid w:val="00A0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08AD3-F917-483D-8143-9E980BEE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2022-05-18T02:25:00Z</dcterms:created>
  <dcterms:modified xsi:type="dcterms:W3CDTF">2022-05-18T02:25:00Z</dcterms:modified>
</cp:coreProperties>
</file>