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_GBK" w:hAnsi="方正大标宋_GBK" w:eastAsia="方正大标宋_GBK" w:cs="方正大标宋_GBK"/>
          <w:color w:val="000000"/>
          <w:kern w:val="36"/>
          <w:sz w:val="44"/>
          <w:szCs w:val="44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36"/>
          <w:sz w:val="44"/>
          <w:szCs w:val="44"/>
          <w:lang w:val="en-US" w:eastAsia="zh-CN" w:bidi="ar-SA"/>
        </w:rPr>
        <w:t>秦皇岛北方玻璃有限公司年产11200万㎡光伏电池封装材料项目听证会参会人员名单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tbl>
      <w:tblPr>
        <w:tblStyle w:val="4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12"/>
        <w:gridCol w:w="4388"/>
        <w:gridCol w:w="180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秦杰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院长助理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赵亚钊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工程师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许涛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秦皇岛北方玻璃有限公司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项目负责人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河北省工业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信息化厅指定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河北省工业和信息化厅、河北省发展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改革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委员会及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项目所在地工业和信息化、发展改革等部门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负责同志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行政管理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刘晨龙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河北谦恩律师事务所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律师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按照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要求，专家不对外公布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焦国敬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焦作安彩新材料有限公司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副总经理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利害关系人代表（5名）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王鑫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秦皇岛陆可信商贸有限公司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牛瀚绪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河北森迪包装材料有限公司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赵磊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中国建设银行秦皇岛经济技术开发区东区支行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行长</w:t>
            </w: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胡柏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北京晶澳太阳能光伏科技有限公司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采购经理</w:t>
            </w: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梁关华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中国建设银行秦皇岛经济技术开发区东区支行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副行长</w:t>
            </w:r>
          </w:p>
        </w:tc>
        <w:tc>
          <w:tcPr>
            <w:tcW w:w="17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社会公众代表（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申艳平</w:t>
            </w:r>
          </w:p>
        </w:tc>
        <w:tc>
          <w:tcPr>
            <w:tcW w:w="43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秦皇岛鸿秦保安服务有限公司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员工</w:t>
            </w:r>
          </w:p>
        </w:tc>
        <w:tc>
          <w:tcPr>
            <w:tcW w:w="17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武素玲</w:t>
            </w:r>
          </w:p>
        </w:tc>
        <w:tc>
          <w:tcPr>
            <w:tcW w:w="43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秦皇岛金来物业服务有限公司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员工</w:t>
            </w:r>
          </w:p>
        </w:tc>
        <w:tc>
          <w:tcPr>
            <w:tcW w:w="17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常媛</w:t>
            </w:r>
          </w:p>
        </w:tc>
        <w:tc>
          <w:tcPr>
            <w:tcW w:w="43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秦皇岛市工人街小区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居民</w:t>
            </w:r>
          </w:p>
        </w:tc>
        <w:tc>
          <w:tcPr>
            <w:tcW w:w="17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周世豪</w:t>
            </w:r>
          </w:p>
        </w:tc>
        <w:tc>
          <w:tcPr>
            <w:tcW w:w="43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秦皇岛市九里桃源小区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居民</w:t>
            </w:r>
          </w:p>
        </w:tc>
        <w:tc>
          <w:tcPr>
            <w:tcW w:w="17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王敬宇</w:t>
            </w:r>
          </w:p>
        </w:tc>
        <w:tc>
          <w:tcPr>
            <w:tcW w:w="43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秦皇岛隆智商贸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业务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员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旁听人（5名）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王宁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秦皇岛北方玻璃有限公司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科技管理员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金文清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秦皇岛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市海港区滨海城社区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　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居民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王金秀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　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秦皇岛凯威科技有限公司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采购经理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孟德霖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中国耀华玻璃集团有限公司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土建主管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34D94"/>
    <w:rsid w:val="01534D94"/>
    <w:rsid w:val="6A8A4C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Administrator</cp:lastModifiedBy>
  <dcterms:modified xsi:type="dcterms:W3CDTF">2022-05-11T11:47:17Z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