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附件3</w:t>
      </w:r>
    </w:p>
    <w:p>
      <w:pPr>
        <w:pStyle w:val="3"/>
        <w:widowControl/>
        <w:spacing w:line="600" w:lineRule="exact"/>
        <w:jc w:val="center"/>
        <w:rPr>
          <w:b w:val="0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大标宋_GBK" w:cs="Times New Roman"/>
          <w:b w:val="0"/>
          <w:bCs/>
          <w:color w:val="000000"/>
          <w:sz w:val="36"/>
          <w:szCs w:val="36"/>
        </w:rPr>
        <w:fldChar w:fldCharType="begin"/>
      </w:r>
      <w:r>
        <w:rPr>
          <w:rFonts w:hint="default" w:ascii="Times New Roman" w:hAnsi="Times New Roman" w:eastAsia="方正大标宋_GBK" w:cs="Times New Roman"/>
          <w:b w:val="0"/>
          <w:bCs/>
          <w:color w:val="000000"/>
          <w:sz w:val="36"/>
          <w:szCs w:val="36"/>
        </w:rPr>
        <w:instrText xml:space="preserve"> HYPERLINK "http://zfxx.ningbo.gov.cn/module/download/downfile.jsp?classid=0&amp;filename=3493c77422c54741a23d7713cbec2496.doc" </w:instrText>
      </w:r>
      <w:r>
        <w:rPr>
          <w:rFonts w:hint="default" w:ascii="Times New Roman" w:hAnsi="Times New Roman" w:eastAsia="方正大标宋_GBK" w:cs="Times New Roman"/>
          <w:b w:val="0"/>
          <w:bCs/>
          <w:color w:val="000000"/>
          <w:sz w:val="36"/>
          <w:szCs w:val="36"/>
        </w:rPr>
        <w:fldChar w:fldCharType="separate"/>
      </w:r>
      <w:r>
        <w:rPr>
          <w:rStyle w:val="6"/>
          <w:rFonts w:hint="default" w:ascii="Times New Roman" w:hAnsi="Times New Roman" w:eastAsia="方正大标宋_GBK" w:cs="Times New Roman"/>
          <w:b w:val="0"/>
          <w:bCs/>
          <w:color w:val="000000"/>
          <w:sz w:val="36"/>
          <w:szCs w:val="36"/>
        </w:rPr>
        <w:t>专项审计报告内容要求</w:t>
      </w:r>
      <w:r>
        <w:rPr>
          <w:rFonts w:hint="default" w:ascii="Times New Roman" w:hAnsi="Times New Roman" w:eastAsia="方正大标宋_GBK" w:cs="Times New Roman"/>
          <w:b w:val="0"/>
          <w:bCs/>
          <w:color w:val="000000"/>
          <w:sz w:val="36"/>
          <w:szCs w:val="36"/>
        </w:rPr>
        <w:fldChar w:fldCharType="end"/>
      </w:r>
    </w:p>
    <w:p>
      <w:pPr>
        <w:pStyle w:val="3"/>
        <w:widowControl/>
        <w:spacing w:line="600" w:lineRule="exact"/>
        <w:ind w:firstLine="883" w:firstLineChars="200"/>
        <w:jc w:val="center"/>
        <w:rPr>
          <w:b/>
          <w:bCs/>
          <w:color w:val="000000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专项审计报告内容需包含：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年末已具有的服务性资产（包括设备、设施、场地等资产原值），所涉及的服务成本支出；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年用于能力建设的资金投入额；</w:t>
      </w:r>
    </w:p>
    <w:p>
      <w:pPr>
        <w:spacing w:line="60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</w:rPr>
        <w:t>具有有效服务记录的小微企业服务家次，主要服务项目收费与市场一般收费标准的高低比较，对小微企业服务优惠情况。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5C3"/>
    <w:rsid w:val="20D50634"/>
    <w:rsid w:val="2FCA45C3"/>
    <w:rsid w:val="5D6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6">
    <w:name w:val="Hyperlink"/>
    <w:unhideWhenUsed/>
    <w:qFormat/>
    <w:uiPriority w:val="99"/>
    <w:rPr>
      <w:rFonts w:ascii="Times New Roman" w:hAnsi="Times New Roman" w:eastAsia="宋体" w:cs="Times New Roman"/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2022-03-01T07:40:00Z</dcterms:created>
  <dc:creator>夏天的海～</dc:creator>
  <cp:lastModifiedBy>夏天的海～</cp:lastModifiedBy>
  <dcterms:modified xsi:type="dcterms:W3CDTF">2022-03-01T07:41:19Z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CB9374AEDA3D4A01BD3D333C9E692A95</vt:lpwstr>
  </property>
</Properties>
</file>