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025" w:type="dxa"/>
            <w:noWrap w:val="0"/>
            <w:vAlign w:val="top"/>
          </w:tcPr>
          <w:p>
            <w:pPr>
              <w:pStyle w:val="5"/>
              <w:spacing w:line="6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52"/>
                <w:szCs w:val="52"/>
              </w:rPr>
              <w:t>河北省中小企业公共服务示范平台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48"/>
                <w:szCs w:val="48"/>
              </w:rPr>
              <w:t>推荐表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52"/>
                <w:szCs w:val="5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52"/>
                <w:szCs w:val="52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52"/>
                <w:szCs w:val="52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52"/>
                <w:szCs w:val="5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申报单位名称：_______________________________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推荐单位（各市（含定州、辛集市）、雄安新区）：</w:t>
            </w:r>
          </w:p>
          <w:p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_____________________________________________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 xml:space="preserve">   填报日期：    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      </w:t>
            </w:r>
            <w:r>
              <w:rPr>
                <w:rStyle w:val="10"/>
                <w:rFonts w:hint="default" w:ascii="Times New Roman" w:hAnsi="Times New Roman" w:cs="Times New Roman"/>
              </w:rPr>
              <w:t xml:space="preserve"> 年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</w:rPr>
              <w:t>月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0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河北省工业和信息化厅制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Style w:val="8"/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br w:type="page"/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187"/>
        <w:gridCol w:w="1300"/>
        <w:gridCol w:w="1300"/>
        <w:gridCol w:w="1050"/>
        <w:gridCol w:w="750"/>
        <w:gridCol w:w="825"/>
        <w:gridCol w:w="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推荐单位组织测评情况（随机抽取，不少于10家）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测评方法</w:t>
            </w:r>
          </w:p>
        </w:tc>
        <w:tc>
          <w:tcPr>
            <w:tcW w:w="72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□上门拜访  □电话询问  □网络互动  □书面征求 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抽样企业名称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被访人员 姓名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接受服务内容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对所受服务的总体评价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很满意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满意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不满意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对区域中小企业发展的影响和作用</w:t>
            </w:r>
          </w:p>
        </w:tc>
        <w:tc>
          <w:tcPr>
            <w:tcW w:w="72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3" w:hRule="atLeast"/>
          <w:jc w:val="center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市级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工业和信息化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主管部门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  <w:t>审核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推荐意见：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（盖章）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4BF1"/>
    <w:rsid w:val="397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 w:val="21"/>
      <w:szCs w:val="21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font01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0">
    <w:name w:val="font2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2022-01-29T02:59:00Z</dcterms:created>
  <dc:creator>夏天的海～</dc:creator>
  <cp:lastModifiedBy>夏天的海～</cp:lastModifiedBy>
  <dcterms:modified xsi:type="dcterms:W3CDTF">2022-01-29T02:59:57Z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D70B8473D43E4905A1F1489A95426AC2</vt:lpwstr>
  </property>
</Properties>
</file>