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F3" w:rsidRDefault="000B7FF3" w:rsidP="000B7FF3">
      <w:pPr>
        <w:spacing w:line="560" w:lineRule="exact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附件</w:t>
      </w:r>
    </w:p>
    <w:p w:rsidR="000B7FF3" w:rsidRDefault="000B7FF3" w:rsidP="000B7FF3">
      <w:pPr>
        <w:spacing w:line="560" w:lineRule="exact"/>
        <w:ind w:firstLineChars="150" w:firstLine="663"/>
        <w:rPr>
          <w:rFonts w:cs="Times New Roman"/>
          <w:b/>
          <w:kern w:val="2"/>
          <w:sz w:val="44"/>
          <w:szCs w:val="44"/>
        </w:rPr>
      </w:pPr>
    </w:p>
    <w:p w:rsidR="000B7FF3" w:rsidRDefault="000B7FF3" w:rsidP="000B7FF3">
      <w:pPr>
        <w:spacing w:line="560" w:lineRule="exact"/>
        <w:jc w:val="center"/>
        <w:rPr>
          <w:rFonts w:cs="Times New Roman"/>
          <w:b/>
          <w:kern w:val="2"/>
          <w:sz w:val="44"/>
          <w:szCs w:val="44"/>
        </w:rPr>
      </w:pPr>
      <w:r>
        <w:rPr>
          <w:rFonts w:hint="eastAsia"/>
          <w:b/>
          <w:kern w:val="2"/>
          <w:sz w:val="44"/>
          <w:szCs w:val="44"/>
        </w:rPr>
        <w:t>2022年河北省院士合作重点单位名单</w:t>
      </w:r>
    </w:p>
    <w:p w:rsidR="000B7FF3" w:rsidRDefault="000B7FF3" w:rsidP="000B7FF3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（排名不分先后）</w:t>
      </w:r>
    </w:p>
    <w:p w:rsidR="000B7FF3" w:rsidRDefault="000B7FF3" w:rsidP="000B7FF3">
      <w:pPr>
        <w:spacing w:line="560" w:lineRule="exact"/>
        <w:rPr>
          <w:sz w:val="44"/>
          <w:szCs w:val="44"/>
        </w:rPr>
      </w:pP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华北制药股份有限公司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河北先河环保科技股份有限公司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32"/>
          <w:szCs w:val="32"/>
        </w:rPr>
        <w:t>石家庄奥祥医药工程有限公司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天俱时工程科技集团有限公司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石药控股集团有限公司</w:t>
      </w:r>
    </w:p>
    <w:p w:rsidR="000B7FF3" w:rsidRDefault="000B7FF3" w:rsidP="000B7FF3">
      <w:pPr>
        <w:rPr>
          <w:rFonts w:ascii="仿宋_GB2312" w:eastAsia="仿宋_GB2312" w:hAnsi="仿宋" w:cs="Times New Roman" w:hint="eastAsia"/>
          <w:color w:val="FF000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auto"/>
          <w:sz w:val="32"/>
          <w:szCs w:val="32"/>
        </w:rPr>
        <w:t>仁安消防设备科技有限公司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河北省地矿局第六地质大队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石家庄平安医院有限公司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承德神栗食品股份有限公司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平泉市益农科技育苗有限公司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承德市蔬菜技术推广站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智慧互通科技股份有限公司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张家口市第一医院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北京化工大学秦皇岛环渤海生物产业研究院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唐山市食品药品综合检验监测中心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唐山市中心医院有限公司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河北清华发展研究院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廊坊市思科农业技术有限公司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华北科技学院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河北燕达医学研究院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三河市香丰肥业有限公司</w:t>
      </w:r>
    </w:p>
    <w:p w:rsidR="000B7FF3" w:rsidRDefault="000B7FF3" w:rsidP="000B7FF3">
      <w:pPr>
        <w:rPr>
          <w:rFonts w:ascii="仿宋_GB2312" w:eastAsia="仿宋_GB2312" w:hAnsi="仿宋" w:cs="Times New Roman" w:hint="eastAsia"/>
          <w:color w:val="0070C0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中国农业大学吴桥实验站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河北艺能锅炉有限责任公司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泊头市兴达汽车模具制造有限公司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河北利福光电技术有限公司</w:t>
      </w:r>
    </w:p>
    <w:p w:rsidR="000B7FF3" w:rsidRDefault="000B7FF3" w:rsidP="000B7FF3">
      <w:pPr>
        <w:rPr>
          <w:rFonts w:ascii="仿宋_GB2312" w:eastAsia="仿宋_GB2312" w:hAnsi="仿宋" w:cs="Times New Roman" w:hint="eastAsia"/>
          <w:color w:val="FF000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auto"/>
          <w:sz w:val="32"/>
          <w:szCs w:val="32"/>
        </w:rPr>
        <w:t>保定华翼风电叶片研究开发有限公司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中航上大高温合金材料股份有限公司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河北省煤田地质局物测地质队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精晶药业股份有限公司</w:t>
      </w:r>
    </w:p>
    <w:p w:rsidR="000B7FF3" w:rsidRDefault="000B7FF3" w:rsidP="000B7FF3">
      <w:pPr>
        <w:rPr>
          <w:rFonts w:ascii="仿宋_GB2312" w:eastAsia="仿宋_GB2312" w:hAnsi="仿宋" w:cs="Times New Roman" w:hint="eastAsia"/>
          <w:color w:val="FF000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auto"/>
          <w:sz w:val="32"/>
          <w:szCs w:val="32"/>
        </w:rPr>
        <w:t>衡水学院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中国船舶重工集团公司第七一八研究所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钢诺新材料股份有限公司</w:t>
      </w:r>
    </w:p>
    <w:p w:rsidR="000B7FF3" w:rsidRDefault="000B7FF3" w:rsidP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河北华易重工机械有限公司</w:t>
      </w:r>
    </w:p>
    <w:p w:rsidR="00D452FB" w:rsidRPr="000B7FF3" w:rsidRDefault="000B7FF3">
      <w:pPr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河北金宏清真肉类有限公司</w:t>
      </w:r>
      <w:bookmarkStart w:id="0" w:name="_GoBack"/>
      <w:bookmarkEnd w:id="0"/>
    </w:p>
    <w:sectPr w:rsidR="00D452FB" w:rsidRPr="000B7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F3"/>
    <w:rsid w:val="000B7FF3"/>
    <w:rsid w:val="00D4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56DF"/>
  <w15:chartTrackingRefBased/>
  <w15:docId w15:val="{0A76CB94-61CD-43F8-8516-09D44D39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B7FF3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0B7FF3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0">
    <w:name w:val="Block Text"/>
    <w:basedOn w:val="a"/>
    <w:uiPriority w:val="99"/>
    <w:semiHidden/>
    <w:unhideWhenUsed/>
    <w:rsid w:val="000B7FF3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2022-01-25T09:08:00Z</dcterms:created>
  <dcterms:modified xsi:type="dcterms:W3CDTF">2022-01-25T09:09:00Z</dcterms:modified>
</cp:coreProperties>
</file>