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80" w:rsidRDefault="001E3780" w:rsidP="001E378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E3780" w:rsidRDefault="001E3780" w:rsidP="001E3780">
      <w:pPr>
        <w:pStyle w:val="a3"/>
        <w:widowControl/>
        <w:spacing w:beforeLines="50" w:before="156" w:afterLines="50" w:after="156"/>
        <w:jc w:val="center"/>
        <w:rPr>
          <w:b/>
          <w:color w:val="auto"/>
          <w:sz w:val="44"/>
          <w:szCs w:val="44"/>
          <w:shd w:val="clear" w:color="auto" w:fill="FFFFFF"/>
        </w:rPr>
      </w:pPr>
      <w:r>
        <w:rPr>
          <w:rFonts w:hint="eastAsia"/>
          <w:b/>
          <w:color w:val="auto"/>
          <w:sz w:val="44"/>
          <w:szCs w:val="44"/>
          <w:shd w:val="clear" w:color="auto" w:fill="FFFFFF"/>
        </w:rPr>
        <w:t>河北省2022年度拟认定国际科技合作基地名单</w:t>
      </w:r>
    </w:p>
    <w:p w:rsidR="001E3780" w:rsidRDefault="001E3780" w:rsidP="001E3780">
      <w:pPr>
        <w:pStyle w:val="a3"/>
        <w:widowControl/>
        <w:spacing w:beforeLines="50" w:before="156" w:afterLines="50" w:after="156" w:line="400" w:lineRule="exact"/>
        <w:jc w:val="center"/>
        <w:rPr>
          <w:b/>
          <w:color w:val="auto"/>
          <w:sz w:val="44"/>
          <w:szCs w:val="44"/>
          <w:shd w:val="clear" w:color="auto" w:fill="FFFFFF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3476"/>
        <w:gridCol w:w="3510"/>
        <w:gridCol w:w="2227"/>
      </w:tblGrid>
      <w:tr w:rsidR="001E3780" w:rsidTr="002B0B91">
        <w:trPr>
          <w:trHeight w:hRule="exact" w:val="680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autoSpaceDN w:val="0"/>
              <w:jc w:val="center"/>
              <w:textAlignment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序号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autoSpaceDN w:val="0"/>
              <w:jc w:val="center"/>
              <w:textAlignment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申</w:t>
            </w:r>
            <w:r>
              <w:rPr>
                <w:rFonts w:hint="eastAsia"/>
                <w:b/>
                <w:color w:val="auto"/>
              </w:rPr>
              <w:t>报</w:t>
            </w:r>
            <w:r>
              <w:rPr>
                <w:b/>
                <w:color w:val="auto"/>
              </w:rPr>
              <w:t>单位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autoSpaceDN w:val="0"/>
              <w:jc w:val="center"/>
              <w:textAlignment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基地名称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autoSpaceDN w:val="0"/>
              <w:jc w:val="center"/>
              <w:textAlignment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组织</w:t>
            </w:r>
            <w:r>
              <w:rPr>
                <w:b/>
                <w:color w:val="auto"/>
              </w:rPr>
              <w:t>推荐部门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保定电谷大学科技园有限公司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河北省电力装备国际创新园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保定市科技局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河北环保联合会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河北省国际技术转移中心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石家庄市科技局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河北共恒科技有限公司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河北省国际技术转移中心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石家庄市科技局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保定新丝路工贸信息咨询服务中心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河北省国际技术转移中心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保定市科技局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石家庄峰睿科技有限公司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河北省国际技术转移中心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石家庄市科技局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河北省农业产业协会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河北省国际技术转移</w:t>
            </w:r>
            <w:bookmarkStart w:id="0" w:name="_GoBack"/>
            <w:bookmarkEnd w:id="0"/>
            <w:r>
              <w:rPr>
                <w:rFonts w:hint="eastAsia"/>
                <w:lang w:bidi="ar"/>
              </w:rPr>
              <w:t>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石家庄市科技局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沧州福睿斯信息技术咨询服务有限公司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河北省国际技术转移中心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沧州市科技局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河北捷茂科技服务有限公司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河北省国际技术转移中心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邢台市科技局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河北医科大学第三医院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河北省脊柱疾病国际联合研究中心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河北省卫健委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河北省铁代谢与神经系统疾病防治国际联合研究中心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河北省教育厅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河北大学附属医院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河北省肿瘤精准医学国际联合研究中心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保定市科技局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河北省药品医疗器械检验研究院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河北省生物快速诊断技术国际联合研究中心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河北省药品监督管理局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河北省儿童医院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河北省儿童疾病与健康国际联合研究中心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河北省卫健委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河北省现代农业生物技术国际联合研发中心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河北省教育厅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石家庄学院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河北省生物制药国际联合研究中心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/>
                <w:lang w:bidi="ar"/>
              </w:rPr>
              <w:t>石家庄市科技局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石药控股集团有限公司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河北省创新药物（海外）国际联合研究中心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石家庄市科技局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立中四通轻合金集团股份有限公司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河北省铝基高端晶粒细化新材料（海外）国际联合研究中心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保定市科技局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河北德路通生物科技有限公司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河北省肿瘤智能诊断技术（海外）国际联合研究中心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石家庄市科技局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河北医科大学第一医院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河北省结构性心脏病国际联合研究中心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河北省卫健委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河北医科大学第三医院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河北省中美骨关节疾病国际联合研究中心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河北省卫健委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承德医学院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河北省医工结合国际联合研究中心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承德市科技局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欧伏电气股份有限公司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廊坊市科技局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冀雅（廊坊）电子股份有限公司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廊坊市科技局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石家庄市米莎贝尔饮食食品有限公司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石家庄市科技局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武强嘉华乐器有限公司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衡水市科技局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河北金康安医疗器械科技有限公司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石家庄市科技局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河北金力新能源科技股份有限公司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邯郸市科技局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唐山盛航环保机车制造有限公司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唐山市科技局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河北智同生物制药股份有限公司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保定市科技局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河北旺源管业有限公司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沧州市科技局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斯必高空气冷却技术（张家口）有限公司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张家口市科技局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邯郸市绿而康脱水蔬菜食品有限公司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邯郸市科技局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河北中瑞丸达智能科技有限公司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廊坊市科技局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河北创力机电科技有限公司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邢台市科技局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泊头市亚奇铸业有限公司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沧州市科技局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河北惠峰网络科技发展有限公司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石家庄市科技局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沣田宝农业科技有限公司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唐山市科技局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三河市镭科光电科技有限公司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廊坊市科技局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张家口博创智造孵化器有限公司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张家口市科技局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河北国源电气股份有限公司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石家庄市科技局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吉凯恩（霸州）金属粉末有限公司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廊坊市科技局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唐山海都水产食品有限公司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唐山市科技局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秦皇岛市山海关工务器材有限公司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秦皇岛市科技局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河北谊安奥美医疗设备有限公司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廊坊市科技局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唐山中陶卫浴制造有限公司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唐山市科技局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廊坊新时代化工建材有限公司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廊坊市科技局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河北众乐星体育用品有限公司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定州市科技局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河北新裕德畜牧机械科技有限公司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邯郸市科技局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河北纳科生物科技有限公司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石家庄市科技局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河北镭射机电有限公司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保定市科技局</w:t>
            </w:r>
          </w:p>
        </w:tc>
      </w:tr>
      <w:tr w:rsidR="001E3780" w:rsidTr="002B0B91">
        <w:trPr>
          <w:trHeight w:hRule="exact" w:val="6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numPr>
                <w:ilvl w:val="0"/>
                <w:numId w:val="1"/>
              </w:numPr>
              <w:tabs>
                <w:tab w:val="left" w:pos="425"/>
              </w:tabs>
              <w:autoSpaceDN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根力多生物科技股份有限公司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河北省国际科技合作示范企业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780" w:rsidRDefault="001E3780" w:rsidP="00E34436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lang w:bidi="ar"/>
              </w:rPr>
              <w:t>邢台市科技局</w:t>
            </w:r>
          </w:p>
        </w:tc>
      </w:tr>
    </w:tbl>
    <w:p w:rsidR="00D24059" w:rsidRDefault="00D24059"/>
    <w:sectPr w:rsidR="00D24059" w:rsidSect="002B0B9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80"/>
    <w:rsid w:val="001E3780"/>
    <w:rsid w:val="002B0B91"/>
    <w:rsid w:val="00D2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ECC23-91A7-4269-A099-AC12B552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8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3780"/>
  </w:style>
  <w:style w:type="paragraph" w:customStyle="1" w:styleId="CharCharCharCharCharCharChar">
    <w:name w:val="Char Char Char Char Char Char Char"/>
    <w:basedOn w:val="a"/>
    <w:rsid w:val="001E378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2</cp:revision>
  <dcterms:created xsi:type="dcterms:W3CDTF">2021-12-30T05:26:00Z</dcterms:created>
  <dcterms:modified xsi:type="dcterms:W3CDTF">2021-12-30T05:31:00Z</dcterms:modified>
</cp:coreProperties>
</file>