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87" w:rsidRDefault="000A0F87" w:rsidP="000A0F87">
      <w:pPr>
        <w:jc w:val="left"/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附件</w:t>
      </w:r>
    </w:p>
    <w:p w:rsidR="000A0F87" w:rsidRDefault="000A0F87" w:rsidP="000A0F87">
      <w:pPr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2021年度拟通过省级备案产业技术创新战略联盟名单</w:t>
      </w:r>
    </w:p>
    <w:p w:rsidR="000A0F87" w:rsidRDefault="000A0F87" w:rsidP="000A0F87">
      <w:pPr>
        <w:rPr>
          <w:rFonts w:ascii="仿宋_GB2312" w:hint="eastAsia"/>
        </w:rPr>
      </w:pPr>
    </w:p>
    <w:tbl>
      <w:tblPr>
        <w:tblpPr w:leftFromText="180" w:rightFromText="180" w:vertAnchor="text" w:horzAnchor="page" w:tblpX="1446" w:tblpY="13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59"/>
        <w:gridCol w:w="3637"/>
        <w:gridCol w:w="3768"/>
        <w:gridCol w:w="1183"/>
      </w:tblGrid>
      <w:tr w:rsidR="000A0F87" w:rsidTr="00927A8E">
        <w:trPr>
          <w:trHeight w:val="47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pPr>
              <w:rPr>
                <w:rFonts w:hint="eastAsia"/>
              </w:rPr>
            </w:pPr>
            <w:r>
              <w:rPr>
                <w:rFonts w:hint="eastAsia"/>
              </w:rPr>
              <w:t>联盟名称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pPr>
              <w:rPr>
                <w:rFonts w:hint="eastAsia"/>
              </w:rPr>
            </w:pPr>
            <w:r>
              <w:rPr>
                <w:rFonts w:hint="eastAsia"/>
              </w:rPr>
              <w:t>理事长单位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pPr>
              <w:rPr>
                <w:rFonts w:hint="eastAsia"/>
              </w:rPr>
            </w:pPr>
            <w:r>
              <w:rPr>
                <w:rFonts w:hint="eastAsia"/>
              </w:rPr>
              <w:t>所在市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橡塑材料再生与综合利用产业技术创新战略联盟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河北瀛源再生资源开发有限公司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定州市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纸材料包装产业技术创新战略联盟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保定市富新包装有限公司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保定市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3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新型塑料管材（</w:t>
            </w:r>
            <w:r>
              <w:t>PVC/PP/PC</w:t>
            </w:r>
            <w:r>
              <w:t>）产业技术创新战略联盟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河北诺达管道科技有限公司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沧州市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4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LED</w:t>
            </w:r>
            <w:r>
              <w:t>照明产业技术创新战略联盟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河北大旗光电科技有限公司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石家庄市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专用车产业技术创新战略联盟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河北昌骅专用汽车有限公司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沧州市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西洋乐器产业技术创新战略联盟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河北金音乐器集团有限公司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衡水市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7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宠物食品产业技术创新战略联盟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邢台仕爵宠物食品有限公司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邢台市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8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紧固件产业技术创新战略联盟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河北国智机械设备制造有限公司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邯郸市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9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有机合成催化剂产业技术创新战略联盟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石家庄昊普科技有限公司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石家庄市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10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浓香型白酒酿造产业技术创新战略联盟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河北邯郸丛台酒业股份有限公司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邯郸市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11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汽车及零部件产业技术创新战略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清河县长城密封件有限公司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邢台市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12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肉鸭产业技术创新战略联盟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河北乐寿鸭业有限公司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沧州市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13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童车智能制造产业技术创新战略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河北金赛克自行车制造有限公司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邢台市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14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杂粮产业技术创新战略联盟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河北东粮农业科技股份有限公司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邯郸市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15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配电网智能电器产业技术创新战略联盟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保定冀开电力器材有限公司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保定市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16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装配式建筑产业技术创新战略联盟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秦皇岛市政建材集团有限公司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秦皇岛市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17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清洁造纸产业技术创新战略联盟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河北义厚成日用品有限公司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保定市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18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草业产业技术创新战略联盟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张家口市农业科学院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张家口市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19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车用空压机产业技术创新战略联盟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瑞立美联制动技术（廊坊）有限公司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廊坊市</w:t>
            </w:r>
          </w:p>
        </w:tc>
      </w:tr>
      <w:tr w:rsidR="000A0F87" w:rsidTr="00927A8E">
        <w:trPr>
          <w:trHeight w:val="3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阻燃电缆产业技术创新战略联盟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天马远东电缆有限公司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87" w:rsidRDefault="000A0F87" w:rsidP="00927A8E">
            <w:r>
              <w:t>雄安新区</w:t>
            </w:r>
          </w:p>
        </w:tc>
      </w:tr>
    </w:tbl>
    <w:p w:rsidR="000A0F87" w:rsidRDefault="000A0F87" w:rsidP="000A0F87"/>
    <w:p w:rsidR="00F55BFC" w:rsidRDefault="00F55BFC">
      <w:bookmarkStart w:id="0" w:name="_GoBack"/>
      <w:bookmarkEnd w:id="0"/>
    </w:p>
    <w:sectPr w:rsidR="00F55BFC" w:rsidSect="000A0F87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87"/>
    <w:rsid w:val="000A0F87"/>
    <w:rsid w:val="00F5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BC40D-46B3-4620-9E1E-0E62372A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0A0F87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2021-12-24T07:40:00Z</dcterms:created>
  <dcterms:modified xsi:type="dcterms:W3CDTF">2021-12-24T07:42:00Z</dcterms:modified>
</cp:coreProperties>
</file>