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93" w:rsidRPr="00BF01D2" w:rsidRDefault="00003593" w:rsidP="00003593">
      <w:pPr>
        <w:widowControl/>
        <w:shd w:val="clear" w:color="auto" w:fill="FFFFFF"/>
        <w:spacing w:before="225" w:line="480" w:lineRule="auto"/>
        <w:jc w:val="left"/>
        <w:rPr>
          <w:rFonts w:ascii="黑体" w:eastAsia="黑体" w:hAnsi="黑体" w:cs="黑体" w:hint="eastAsia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附件</w:t>
      </w:r>
    </w:p>
    <w:p w:rsidR="00003593" w:rsidRPr="00BF01D2" w:rsidRDefault="00003593" w:rsidP="00003593">
      <w:pPr>
        <w:widowControl/>
        <w:shd w:val="clear" w:color="auto" w:fill="FFFFFF"/>
        <w:spacing w:before="225" w:line="480" w:lineRule="auto"/>
        <w:jc w:val="center"/>
        <w:rPr>
          <w:rFonts w:hint="eastAsia"/>
          <w:b/>
          <w:bCs/>
          <w:color w:val="auto"/>
          <w:sz w:val="44"/>
          <w:szCs w:val="44"/>
        </w:rPr>
      </w:pPr>
      <w:r w:rsidRPr="00BF01D2">
        <w:rPr>
          <w:b/>
          <w:bCs/>
          <w:color w:val="auto"/>
          <w:sz w:val="36"/>
          <w:szCs w:val="36"/>
        </w:rPr>
        <w:t>20</w:t>
      </w:r>
      <w:r w:rsidRPr="00BF01D2">
        <w:rPr>
          <w:rFonts w:hint="eastAsia"/>
          <w:b/>
          <w:bCs/>
          <w:color w:val="auto"/>
          <w:sz w:val="36"/>
          <w:szCs w:val="36"/>
        </w:rPr>
        <w:t>21年度实验动物许可证年度检查结果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410"/>
        <w:gridCol w:w="992"/>
      </w:tblGrid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b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b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jc w:val="center"/>
              <w:rPr>
                <w:b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b/>
                <w:color w:val="auto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b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b/>
                <w:color w:val="auto"/>
                <w:kern w:val="2"/>
                <w:sz w:val="21"/>
                <w:szCs w:val="21"/>
              </w:rPr>
              <w:t>许可证号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jc w:val="center"/>
              <w:rPr>
                <w:b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b/>
                <w:color w:val="auto"/>
                <w:kern w:val="2"/>
                <w:sz w:val="21"/>
                <w:szCs w:val="21"/>
              </w:rPr>
              <w:t>适用范围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ind w:leftChars="-53" w:left="-127"/>
              <w:jc w:val="center"/>
              <w:rPr>
                <w:rFonts w:cs="Times New Roman"/>
                <w:b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b/>
                <w:color w:val="auto"/>
                <w:kern w:val="2"/>
                <w:sz w:val="21"/>
                <w:szCs w:val="21"/>
              </w:rPr>
              <w:t>年检结果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Merge w:val="restart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003593" w:rsidRPr="00BF01D2" w:rsidRDefault="00003593" w:rsidP="00044CA4">
            <w:pPr>
              <w:spacing w:before="100" w:beforeAutospacing="1" w:after="100" w:afterAutospacing="1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河北医科大学生物医学工程中心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spacing w:before="100" w:beforeAutospacing="1" w:after="100" w:afterAutospacing="1"/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SCXK（冀）2019-001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spacing w:before="100" w:beforeAutospacing="1" w:after="100" w:afterAutospacing="1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Merge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03593" w:rsidRPr="00BF01D2" w:rsidRDefault="00003593" w:rsidP="00044CA4">
            <w:pPr>
              <w:spacing w:before="100" w:beforeAutospacing="1" w:after="100" w:afterAutospacing="1"/>
              <w:rPr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spacing w:before="100" w:beforeAutospacing="1" w:after="100" w:afterAutospacing="1"/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SYXK（冀）2019-007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spacing w:before="100" w:beforeAutospacing="1" w:after="100" w:afterAutospacing="1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石家庄市冀中饲料技术开发有限公司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SCXK（冀）2017-002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屏障环境：小鼠、豚鼠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Merge w:val="restart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涿州捷融生物科技有限公司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SCXK（冀）2018-001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普通环境：兔、豚鼠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Merge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SYXK（冀）2018-003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普通环境：牛、羊、犬、兔、豚鼠、猪、鸡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廊坊市安次区欣淼动物垫料加工厂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SCXK（冀）2018-005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木刨花垫料、玉米芯颗粒垫料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Merge w:val="restart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丰宁满族自治县深发养殖有限公司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SCXK（冀）2019-002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spacing w:line="300" w:lineRule="exact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普通环境：羊（山羊、绵羊）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Merge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SYXK（冀）2019-010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spacing w:line="300" w:lineRule="exact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普通环境：羊（山羊、绵羊）、猪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Merge w:val="restart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河北伊维沃生物科技有限公司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SCXK（冀）2019-003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spacing w:line="300" w:lineRule="exact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屏障环境：地鼠（仓鼠）、小鼠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Merge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SYXK（冀）2019-008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spacing w:line="300" w:lineRule="exact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屏障环境：小鼠、大鼠、地鼠（仓鼠）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Merge w:val="restart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7</w:t>
            </w:r>
          </w:p>
        </w:tc>
        <w:tc>
          <w:tcPr>
            <w:tcW w:w="1985" w:type="dxa"/>
            <w:vMerge w:val="restart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华北制药股份有限公司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SCXK（冀）2019-004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spacing w:line="300" w:lineRule="exact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普通环境：猫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731"/>
          <w:jc w:val="center"/>
        </w:trPr>
        <w:tc>
          <w:tcPr>
            <w:tcW w:w="709" w:type="dxa"/>
            <w:vMerge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SYXK（冀）2019-011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spacing w:line="300" w:lineRule="exact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屏障环境：小鼠、大鼠、豚鼠；普通环境：兔、猫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Merge w:val="restart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8</w:t>
            </w:r>
          </w:p>
        </w:tc>
        <w:tc>
          <w:tcPr>
            <w:tcW w:w="1985" w:type="dxa"/>
            <w:vMerge w:val="restart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河北医科大学（实验动物公共服务平台）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SCXK（冀）2020-001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spacing w:line="300" w:lineRule="exact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屏障环境：小鼠、大鼠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Merge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SYXK（冀）2020-002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spacing w:line="300" w:lineRule="exact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屏障环境：小鼠、大鼠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承德医学院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SYXK（冀）2017-001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spacing w:line="300" w:lineRule="exact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屏障环境：小鼠、大鼠、豚鼠；普通环境：家兔、犬、猪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河北中医学院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SYXK（冀）2017-005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屏障环境：小鼠、大鼠、豚鼠；普通环境：家兔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11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河北智同生物制药股份有限公司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SYXK（冀）2018-002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屏障环境：小鼠、豚鼠；普通环境：家兔、猫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12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邯郸康业制药有限公司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SYXK（冀）2019-003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屏障环境：小鼠、豚鼠；普通环境：家兔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13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沧州医学高等专科</w:t>
            </w: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lastRenderedPageBreak/>
              <w:t>学校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lastRenderedPageBreak/>
              <w:t>SYXK（冀）2019-006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屏障环境：小鼠、大鼠、</w:t>
            </w: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lastRenderedPageBreak/>
              <w:t>豚鼠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lastRenderedPageBreak/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14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spacing w:before="100" w:beforeAutospacing="1" w:after="100" w:afterAutospacing="1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河北省药品检验研究院（河北省化妆品检验研究中心）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SYXK（冀）2019-005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屏障环境：小鼠、大鼠、豚鼠；普通环境：豚鼠、家兔、猫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15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华北理工大学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SYXK（冀）2020-007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屏障环境：小鼠、大鼠、豚鼠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16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河北中旭检验检测技术有限公司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SYXK（冀）2020-009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屏障环境：小鼠、大鼠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17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晨光生物科技集团股份有限公司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SYXK（冀）2020-013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屏障环境：小鼠、大鼠、豚鼠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18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河北大学（医学综合实验中心）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SYXK（冀）2017-002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屏障环境：小鼠、大鼠、豚鼠；普通环境：家兔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19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河北医科大学第三医院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SYXK（冀）2017-003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屏障环境：小鼠、大鼠、豚鼠；普通环境：家兔、犬、猪、鸡、羊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河北天成药业股份有限公司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SYXK（冀）2017-006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屏障环境：小鼠、豚鼠；普通环境：家兔、猫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21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河北医科大学第四医院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SYXK（冀）2018-001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屏障环境：小鼠、大鼠、豚鼠；普通环境：家兔、犬、猴、猪。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22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河北医科大学（新药安全评价研究中心）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SYXK（冀）2018-005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屏障环境：小鼠、大鼠、豚鼠；普通环境：豚鼠、家兔、犬、猴、猫、小型猪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23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神威药业集团有限公司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SYXK（冀）2018-006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屏障环境：小鼠、豚鼠；普通环境：豚鼠、家兔、猫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24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河北省实验动物中心（河北医科大学实验动物学部）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SYXK（冀）2018-008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屏障环境：小鼠、大鼠、豚鼠； 普通环境：家兔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25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中科生物制药股份有限公司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SYXK（冀）2019-001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屏障环境：小鼠、豚鼠；普通环境：家兔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26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石家庄四药有限公司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SYXK（冀）2019-002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屏障环境：小鼠、豚鼠；普通环境：家兔、豚鼠、猫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27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spacing w:before="100" w:beforeAutospacing="1" w:after="100" w:afterAutospacing="1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河北北方学院（药学系）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spacing w:before="100" w:beforeAutospacing="1" w:after="100" w:afterAutospacing="1"/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SYXK（冀）2019-004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spacing w:before="100" w:beforeAutospacing="1" w:after="100" w:afterAutospacing="1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屏障环境：小鼠、大鼠；普通环境：家兔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28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河北大安制药有限公司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SYXK（冀）2019-009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屏障环境：小鼠、豚鼠；普通环境：家兔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29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spacing w:before="100" w:beforeAutospacing="1" w:after="100" w:afterAutospacing="1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河北以岭医药研究院有限公司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spacing w:before="100" w:beforeAutospacing="1" w:after="100" w:afterAutospacing="1"/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SYXK（冀）2020-003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spacing w:before="100" w:beforeAutospacing="1" w:after="100" w:afterAutospacing="1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屏障环境：小鼠、大鼠、豚鼠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30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河北省中西医结合医药研究院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SYXK（冀）2020-006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屏障环境：小鼠、大鼠、豚鼠；普通环境：家兔、</w:t>
            </w: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lastRenderedPageBreak/>
              <w:t>犬、豚鼠。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lastRenderedPageBreak/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31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河北省人民医院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SYXK（冀）2020-005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屏障环境：小鼠、大鼠；普通环境：家兔、犬、猫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32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华北制药金坦生物技术股份有限公司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SYXK（冀）2020-008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屏障环境：小鼠、豚鼠、家兔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33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国科赛赋河北医药技术有限公司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SYXK（冀）2020-010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屏障环境：小鼠、大鼠、豚鼠、地鼠、兔；普通环境：猴、犬、小型猪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34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瑞普（保定）生物药业有限公司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SYXK（冀）2015-011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屏障环境：鸡、小鼠、豚鼠；普通环境：家兔、猪、犬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35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河北省疾病预防控制中心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SYXK（冀）2020-012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屏障环境：小鼠、大鼠、豚鼠；普通环境：豚鼠、家兔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widowControl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36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spacing w:before="100" w:beforeAutospacing="1" w:after="100" w:afterAutospacing="1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唐山怡安生物工程有限公司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spacing w:before="100" w:beforeAutospacing="1" w:after="100" w:afterAutospacing="1"/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SYXK（冀）2020-014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spacing w:before="100" w:beforeAutospacing="1" w:after="100" w:afterAutospacing="1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屏障环境：小鼠、豚鼠；普通环境：犬、猪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spacing w:before="100" w:beforeAutospacing="1" w:after="100" w:afterAutospacing="1"/>
              <w:jc w:val="center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  <w:tr w:rsidR="00003593" w:rsidRPr="00BF01D2" w:rsidTr="00044CA4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09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37</w:t>
            </w:r>
          </w:p>
        </w:tc>
        <w:tc>
          <w:tcPr>
            <w:tcW w:w="1985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河北医科大学第二医院</w:t>
            </w:r>
          </w:p>
        </w:tc>
        <w:tc>
          <w:tcPr>
            <w:tcW w:w="2126" w:type="dxa"/>
            <w:vAlign w:val="center"/>
          </w:tcPr>
          <w:p w:rsidR="00003593" w:rsidRPr="00BF01D2" w:rsidRDefault="00003593" w:rsidP="00044CA4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SYXK（冀）2021-002</w:t>
            </w:r>
          </w:p>
        </w:tc>
        <w:tc>
          <w:tcPr>
            <w:tcW w:w="2410" w:type="dxa"/>
            <w:vAlign w:val="center"/>
          </w:tcPr>
          <w:p w:rsidR="00003593" w:rsidRPr="00BF01D2" w:rsidRDefault="00003593" w:rsidP="00044CA4">
            <w:pPr>
              <w:rPr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屏障环境：小鼠、大鼠</w:t>
            </w:r>
          </w:p>
        </w:tc>
        <w:tc>
          <w:tcPr>
            <w:tcW w:w="992" w:type="dxa"/>
            <w:vAlign w:val="center"/>
          </w:tcPr>
          <w:p w:rsidR="00003593" w:rsidRPr="00BF01D2" w:rsidRDefault="00003593" w:rsidP="00044CA4">
            <w:pPr>
              <w:jc w:val="center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 w:rsidRPr="00BF01D2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</w:tr>
    </w:tbl>
    <w:p w:rsidR="00003593" w:rsidRPr="00BF01D2" w:rsidRDefault="00003593" w:rsidP="00003593">
      <w:pPr>
        <w:widowControl/>
        <w:shd w:val="clear" w:color="auto" w:fill="FFFFFF"/>
        <w:spacing w:before="225" w:line="480" w:lineRule="auto"/>
        <w:rPr>
          <w:rFonts w:hint="eastAsia"/>
          <w:color w:val="auto"/>
          <w:szCs w:val="20"/>
        </w:rPr>
      </w:pPr>
    </w:p>
    <w:p w:rsidR="00003593" w:rsidRPr="00BF01D2" w:rsidRDefault="00003593" w:rsidP="00003593">
      <w:pPr>
        <w:rPr>
          <w:rFonts w:ascii="Times New Roman" w:hAnsi="Times New Roman" w:cs="Times New Roman"/>
          <w:color w:val="auto"/>
          <w:kern w:val="2"/>
          <w:sz w:val="21"/>
          <w:szCs w:val="20"/>
        </w:rPr>
      </w:pPr>
    </w:p>
    <w:p w:rsidR="00616373" w:rsidRDefault="00616373">
      <w:bookmarkStart w:id="0" w:name="_GoBack"/>
      <w:bookmarkEnd w:id="0"/>
    </w:p>
    <w:sectPr w:rsidR="00616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93"/>
    <w:rsid w:val="00003593"/>
    <w:rsid w:val="0061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37594-A66D-4705-AA3E-0F3B115A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93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003593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2021-12-06T07:09:00Z</dcterms:created>
  <dcterms:modified xsi:type="dcterms:W3CDTF">2021-12-06T07:09:00Z</dcterms:modified>
</cp:coreProperties>
</file>