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A1" w:rsidRDefault="004378A1" w:rsidP="004378A1">
      <w:pPr>
        <w:pStyle w:val="a3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4378A1" w:rsidRDefault="004378A1" w:rsidP="004378A1">
      <w:pPr>
        <w:pStyle w:val="a3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2021年度新建省级学科重点实验室名单（28家）</w:t>
      </w:r>
    </w:p>
    <w:tbl>
      <w:tblPr>
        <w:tblpPr w:leftFromText="180" w:rightFromText="180" w:vertAnchor="text" w:horzAnchor="page" w:tblpX="1325" w:tblpY="413"/>
        <w:tblOverlap w:val="never"/>
        <w:tblW w:w="14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3624"/>
        <w:gridCol w:w="2280"/>
        <w:gridCol w:w="2256"/>
        <w:gridCol w:w="1692"/>
        <w:gridCol w:w="2172"/>
        <w:gridCol w:w="1307"/>
      </w:tblGrid>
      <w:tr w:rsidR="004378A1" w:rsidTr="002B74E7">
        <w:trPr>
          <w:trHeight w:hRule="exact" w:val="683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before="88" w:line="240" w:lineRule="auto"/>
              <w:ind w:left="121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88" w:line="240" w:lineRule="auto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实验室名称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before="88" w:line="276" w:lineRule="auto"/>
              <w:ind w:right="106"/>
              <w:jc w:val="center"/>
              <w:rPr>
                <w:sz w:val="28"/>
              </w:rPr>
            </w:pPr>
            <w:r>
              <w:rPr>
                <w:sz w:val="28"/>
              </w:rPr>
              <w:t>依托单位名称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before="88" w:line="276" w:lineRule="auto"/>
              <w:ind w:right="106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共建单位名称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before="88" w:line="276" w:lineRule="auto"/>
              <w:ind w:right="106"/>
              <w:jc w:val="center"/>
              <w:rPr>
                <w:sz w:val="28"/>
              </w:rPr>
            </w:pPr>
            <w:r>
              <w:rPr>
                <w:sz w:val="28"/>
              </w:rPr>
              <w:t>归口管理部门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before="88" w:line="276" w:lineRule="auto"/>
              <w:ind w:right="106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所属领域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before="88" w:line="276" w:lineRule="auto"/>
              <w:ind w:right="106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平台编号</w:t>
            </w:r>
          </w:p>
        </w:tc>
      </w:tr>
      <w:tr w:rsidR="004378A1" w:rsidTr="002B74E7">
        <w:trPr>
          <w:trHeight w:hRule="exact" w:val="696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河北省低碳高效发电技术重点实验室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line="25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华北电力大学（保定）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保定市科技局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工程科学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SZX2021001</w:t>
            </w:r>
          </w:p>
        </w:tc>
      </w:tr>
      <w:tr w:rsidR="004378A1" w:rsidTr="002B74E7">
        <w:trPr>
          <w:trHeight w:hRule="exact" w:val="708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河北省乳腺癌分子医学重点实验室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河北医科大学第四医院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山东大学第二医院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proofErr w:type="gramStart"/>
            <w:r>
              <w:rPr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生命科学人口与健康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SZX2021002</w:t>
            </w:r>
          </w:p>
        </w:tc>
      </w:tr>
      <w:tr w:rsidR="004378A1" w:rsidTr="002B74E7">
        <w:trPr>
          <w:trHeight w:hRule="exact" w:val="687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河北省心脏与代谢重点实验室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河北医科大学第一医院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proofErr w:type="gramStart"/>
            <w:r>
              <w:rPr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生命科学人口与健康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SZX2021003</w:t>
            </w:r>
          </w:p>
        </w:tc>
      </w:tr>
      <w:tr w:rsidR="004378A1" w:rsidTr="002B74E7">
        <w:trPr>
          <w:trHeight w:hRule="exact" w:val="668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河北省能源电力知识计算重点实验室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line="25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华北电力大学（保定）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保定市科技局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信息科学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SZX2021004</w:t>
            </w:r>
          </w:p>
        </w:tc>
      </w:tr>
      <w:tr w:rsidR="004378A1" w:rsidTr="002B74E7">
        <w:trPr>
          <w:trHeight w:hRule="exact" w:val="637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河北省母胎医学重点实验室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石家庄市第四医院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石家庄市科技局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生命科学人口与健康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SZX2021005</w:t>
            </w:r>
          </w:p>
        </w:tc>
      </w:tr>
      <w:tr w:rsidR="004378A1" w:rsidTr="002B74E7">
        <w:trPr>
          <w:trHeight w:hRule="exact" w:val="672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</w:t>
            </w:r>
            <w:proofErr w:type="gramStart"/>
            <w:r>
              <w:rPr>
                <w:sz w:val="21"/>
                <w:szCs w:val="21"/>
              </w:rPr>
              <w:t>医</w:t>
            </w:r>
            <w:proofErr w:type="gramEnd"/>
            <w:r>
              <w:rPr>
                <w:sz w:val="21"/>
                <w:szCs w:val="21"/>
              </w:rPr>
              <w:t>工融合精准医疗重点实验室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华北理工大学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省教育厅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生命科学人口与健康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SZX2021006</w:t>
            </w:r>
          </w:p>
        </w:tc>
      </w:tr>
      <w:tr w:rsidR="004378A1" w:rsidTr="002B74E7">
        <w:trPr>
          <w:trHeight w:hRule="exact" w:val="740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河北省矿</w:t>
            </w:r>
            <w:r>
              <w:rPr>
                <w:rFonts w:hint="eastAsia"/>
                <w:sz w:val="21"/>
                <w:szCs w:val="21"/>
              </w:rPr>
              <w:t>山</w:t>
            </w:r>
            <w:r>
              <w:rPr>
                <w:sz w:val="21"/>
                <w:szCs w:val="21"/>
              </w:rPr>
              <w:t>智能化开采技术重点实验室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华北科技学院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中煤科工开采研究院有限公司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廊坊市科技局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工程科学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SZX2021007</w:t>
            </w:r>
          </w:p>
        </w:tc>
      </w:tr>
      <w:tr w:rsidR="004378A1" w:rsidTr="002B74E7">
        <w:trPr>
          <w:trHeight w:hRule="exact" w:val="740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河北省地震灾害仪器与监测技术重点实验室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防灾科技学院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中国地震局地球物理研究所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廊坊市科技局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交叉科学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SZX2021008</w:t>
            </w:r>
          </w:p>
        </w:tc>
      </w:tr>
      <w:tr w:rsidR="004378A1" w:rsidTr="002B74E7">
        <w:trPr>
          <w:trHeight w:hRule="exact" w:val="740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河北省高强韧耐磨金属材料重点实验室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河北工程大学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北京工业大学、</w:t>
            </w:r>
            <w:proofErr w:type="gramStart"/>
            <w:r>
              <w:rPr>
                <w:rFonts w:hint="eastAsia"/>
                <w:sz w:val="21"/>
                <w:szCs w:val="21"/>
              </w:rPr>
              <w:t>邯郸慧桥复合材料</w:t>
            </w:r>
            <w:proofErr w:type="gramEnd"/>
            <w:r>
              <w:rPr>
                <w:rFonts w:hint="eastAsia"/>
                <w:sz w:val="21"/>
                <w:szCs w:val="21"/>
              </w:rPr>
              <w:t>科技有限公司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邯郸市科技局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材料科学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SZX2021009</w:t>
            </w:r>
          </w:p>
        </w:tc>
      </w:tr>
      <w:tr w:rsidR="004378A1" w:rsidTr="002B74E7">
        <w:trPr>
          <w:trHeight w:hRule="exact" w:val="748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10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河北省肿瘤微环境与耐药重点实验室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河北医科大学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省教育厅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生命科学人口与健康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SZX2021010</w:t>
            </w:r>
          </w:p>
        </w:tc>
      </w:tr>
      <w:tr w:rsidR="004378A1" w:rsidTr="002B74E7">
        <w:trPr>
          <w:trHeight w:hRule="exact" w:val="740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河北省人畜共患病原微生物分析与防控重点实验室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河北农业大学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徐水华</w:t>
            </w:r>
            <w:proofErr w:type="gramStart"/>
            <w:r>
              <w:rPr>
                <w:rFonts w:hint="eastAsia"/>
                <w:sz w:val="21"/>
                <w:szCs w:val="21"/>
              </w:rPr>
              <w:t>一</w:t>
            </w:r>
            <w:proofErr w:type="gramEnd"/>
            <w:r>
              <w:rPr>
                <w:rFonts w:hint="eastAsia"/>
                <w:sz w:val="21"/>
                <w:szCs w:val="21"/>
              </w:rPr>
              <w:t>医院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省教育厅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交叉科学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SZX2021011</w:t>
            </w:r>
          </w:p>
        </w:tc>
      </w:tr>
      <w:tr w:rsidR="004378A1" w:rsidTr="002B74E7">
        <w:trPr>
          <w:trHeight w:hRule="exact" w:val="757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河北省纳米生物技术重点实验室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燕</w:t>
            </w:r>
            <w:r>
              <w:rPr>
                <w:rFonts w:hint="eastAsia"/>
                <w:sz w:val="21"/>
                <w:szCs w:val="21"/>
              </w:rPr>
              <w:t>山</w:t>
            </w:r>
            <w:r>
              <w:rPr>
                <w:sz w:val="21"/>
                <w:szCs w:val="21"/>
              </w:rPr>
              <w:t>大学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省教育厅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交叉科学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SZX2021012</w:t>
            </w:r>
          </w:p>
        </w:tc>
      </w:tr>
      <w:tr w:rsidR="004378A1" w:rsidTr="002B74E7">
        <w:trPr>
          <w:trHeight w:hRule="exact" w:val="727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河北省工业智能感知重点实验室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华北理工大学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省教育厅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信息科学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SZX2021013</w:t>
            </w:r>
          </w:p>
        </w:tc>
      </w:tr>
      <w:tr w:rsidR="004378A1" w:rsidTr="002B74E7">
        <w:trPr>
          <w:trHeight w:hRule="exact" w:val="743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河北省小儿心血管重点实验室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河北省儿童医院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proofErr w:type="gramStart"/>
            <w:r>
              <w:rPr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生命科学人口与健康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SZX2021014</w:t>
            </w:r>
          </w:p>
        </w:tc>
      </w:tr>
      <w:tr w:rsidR="004378A1" w:rsidTr="002B74E7">
        <w:trPr>
          <w:trHeight w:hRule="exact" w:val="712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河北省表面界面光电调控重点实验室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河北科技大学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省教育厅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化学科学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SZX2021015</w:t>
            </w:r>
          </w:p>
        </w:tc>
      </w:tr>
      <w:tr w:rsidR="004378A1" w:rsidTr="002B74E7">
        <w:trPr>
          <w:trHeight w:hRule="exact" w:val="740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河北省重大精神与行为障碍疾病研究重点实验室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河北省第六人民医院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首都医科大学附属北京安定医院、河北大学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proofErr w:type="gramStart"/>
            <w:r>
              <w:rPr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生命科学人口与健康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SZX2021016</w:t>
            </w:r>
          </w:p>
        </w:tc>
      </w:tr>
      <w:tr w:rsidR="004378A1" w:rsidTr="002B74E7">
        <w:trPr>
          <w:trHeight w:hRule="exact" w:val="1206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</w:t>
            </w:r>
            <w:r>
              <w:rPr>
                <w:rFonts w:hint="eastAsia"/>
                <w:sz w:val="21"/>
                <w:szCs w:val="21"/>
              </w:rPr>
              <w:t>山</w:t>
            </w:r>
            <w:r>
              <w:rPr>
                <w:sz w:val="21"/>
                <w:szCs w:val="21"/>
              </w:rPr>
              <w:t>区地质环境重点实验室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河北省地矿局第四地质大队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河北民族师范学院、中国矿业大学（北京）国家煤矿水害防治工程技术研究中心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承德市科技局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地球科学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SZX2021017</w:t>
            </w:r>
          </w:p>
        </w:tc>
      </w:tr>
      <w:tr w:rsidR="004378A1" w:rsidTr="002B74E7">
        <w:trPr>
          <w:trHeight w:hRule="exact" w:val="740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河北省渤海鱼类种质资源保护与利用重点实验室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中国水产科学研究院北戴河中心实验站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中国水产科学研究院黄海水产研究所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秦皇岛市科技局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生命科学农业与生物技术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SZX2021018</w:t>
            </w:r>
          </w:p>
        </w:tc>
      </w:tr>
      <w:tr w:rsidR="004378A1" w:rsidTr="002B74E7">
        <w:trPr>
          <w:trHeight w:hRule="exact" w:val="740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河北省中西医结合胃肠病研究重点实验室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河北省中医院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省中医药管理局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生命科学人口与健康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SZX2021019</w:t>
            </w:r>
          </w:p>
        </w:tc>
      </w:tr>
      <w:tr w:rsidR="004378A1" w:rsidTr="002B74E7">
        <w:trPr>
          <w:trHeight w:hRule="exact" w:val="754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河北省不孕不育与遗传重点实验室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河北医科大学第二医院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proofErr w:type="gramStart"/>
            <w:r>
              <w:rPr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生命科学人口与健康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SZX2021020</w:t>
            </w:r>
          </w:p>
        </w:tc>
      </w:tr>
      <w:tr w:rsidR="004378A1" w:rsidTr="002B74E7">
        <w:trPr>
          <w:trHeight w:hRule="exact" w:val="734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21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河北省营养与健康重点实验室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河北医科大学第一医院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</w:t>
            </w:r>
            <w:proofErr w:type="gramStart"/>
            <w:r>
              <w:rPr>
                <w:sz w:val="21"/>
                <w:szCs w:val="21"/>
              </w:rPr>
              <w:t>卫健委</w:t>
            </w:r>
            <w:proofErr w:type="gramEnd"/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生命科学人口与健康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SZX2021021</w:t>
            </w:r>
          </w:p>
        </w:tc>
      </w:tr>
      <w:tr w:rsidR="004378A1" w:rsidTr="002B74E7">
        <w:trPr>
          <w:trHeight w:hRule="exact" w:val="668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河北省土壤昆虫学重点实验室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沧州市农林科学院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河北省农林科学院植物保护研究所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沧州市科技局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生命科学农业与生物技术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SZX2021022</w:t>
            </w:r>
          </w:p>
        </w:tc>
      </w:tr>
      <w:tr w:rsidR="004378A1" w:rsidTr="002B74E7">
        <w:trPr>
          <w:trHeight w:hRule="exact" w:val="740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河北省脑胶质瘤精准诊断与治疗重点实验室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河北大学附属医院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天津市神经病学研究所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保定市科技局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生命科学人口与健康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SZX2021023</w:t>
            </w:r>
          </w:p>
        </w:tc>
      </w:tr>
      <w:tr w:rsidR="004378A1" w:rsidTr="002B74E7">
        <w:trPr>
          <w:trHeight w:hRule="exact" w:val="740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4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河北省畜禽养殖智能装备与新能源利用重点实验室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河北农业大学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河北省畜牧兽医研究所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省教育厅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工程科学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SZX2021024</w:t>
            </w:r>
          </w:p>
        </w:tc>
      </w:tr>
      <w:tr w:rsidR="004378A1" w:rsidTr="002B74E7">
        <w:trPr>
          <w:trHeight w:hRule="exact" w:val="740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4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</w:t>
            </w:r>
            <w:proofErr w:type="gramStart"/>
            <w:r>
              <w:rPr>
                <w:sz w:val="21"/>
                <w:szCs w:val="21"/>
              </w:rPr>
              <w:t>中医药康养照护</w:t>
            </w:r>
            <w:proofErr w:type="gramEnd"/>
            <w:r>
              <w:rPr>
                <w:sz w:val="21"/>
                <w:szCs w:val="21"/>
              </w:rPr>
              <w:t>研究重点实验室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河北中医学院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省教育厅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生命科学人口与健康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before="59" w:line="182" w:lineRule="auto"/>
              <w:ind w:right="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SZX2021025</w:t>
            </w:r>
          </w:p>
        </w:tc>
      </w:tr>
      <w:tr w:rsidR="004378A1" w:rsidTr="002B74E7">
        <w:trPr>
          <w:trHeight w:hRule="exact" w:val="844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4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河北省金属材料深过冷制备技术与科学重点实验室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before="54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河北工业职业技术学院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中航上大高温合金材料有限公司、石家庄巨</w:t>
            </w:r>
            <w:proofErr w:type="gramStart"/>
            <w:r>
              <w:rPr>
                <w:rFonts w:hint="eastAsia"/>
                <w:sz w:val="21"/>
                <w:szCs w:val="21"/>
              </w:rPr>
              <w:t>力科技</w:t>
            </w:r>
            <w:proofErr w:type="gramEnd"/>
            <w:r>
              <w:rPr>
                <w:rFonts w:hint="eastAsia"/>
                <w:sz w:val="21"/>
                <w:szCs w:val="21"/>
              </w:rPr>
              <w:t>股份有限公司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省教育厅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材料科学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SZX2021026</w:t>
            </w:r>
          </w:p>
        </w:tc>
      </w:tr>
      <w:tr w:rsidR="004378A1" w:rsidTr="002B74E7">
        <w:trPr>
          <w:trHeight w:hRule="exact" w:val="844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4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河北省海洋动力过程与资源环境重点实验室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spacing w:before="54" w:line="182" w:lineRule="auto"/>
              <w:ind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河北科技师范学院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河北省地矿局第八地质大队（河北省海洋地质资源调查中心）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秦皇岛市科技局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地球科学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SZX2021027</w:t>
            </w:r>
          </w:p>
        </w:tc>
      </w:tr>
      <w:tr w:rsidR="004378A1" w:rsidTr="002B74E7">
        <w:trPr>
          <w:trHeight w:hRule="exact" w:val="740"/>
        </w:trPr>
        <w:tc>
          <w:tcPr>
            <w:tcW w:w="830" w:type="dxa"/>
            <w:vAlign w:val="center"/>
          </w:tcPr>
          <w:p w:rsidR="004378A1" w:rsidRDefault="004378A1" w:rsidP="002B74E7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3624" w:type="dxa"/>
            <w:vAlign w:val="center"/>
          </w:tcPr>
          <w:p w:rsidR="004378A1" w:rsidRDefault="004378A1" w:rsidP="002B74E7">
            <w:pPr>
              <w:pStyle w:val="TableParagraph"/>
              <w:spacing w:before="54" w:line="182" w:lineRule="auto"/>
              <w:ind w:left="34" w:right="2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河北省数字化淡水水产养殖技术重点实验室</w:t>
            </w:r>
          </w:p>
        </w:tc>
        <w:tc>
          <w:tcPr>
            <w:tcW w:w="2280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邢台学院</w:t>
            </w:r>
          </w:p>
        </w:tc>
        <w:tc>
          <w:tcPr>
            <w:tcW w:w="2256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湖州师范学院、沙河市</w:t>
            </w:r>
            <w:proofErr w:type="gramStart"/>
            <w:r>
              <w:rPr>
                <w:rFonts w:hint="eastAsia"/>
                <w:sz w:val="21"/>
                <w:szCs w:val="21"/>
              </w:rPr>
              <w:t>海跃农业</w:t>
            </w:r>
            <w:proofErr w:type="gramEnd"/>
            <w:r>
              <w:rPr>
                <w:rFonts w:hint="eastAsia"/>
                <w:sz w:val="21"/>
                <w:szCs w:val="21"/>
              </w:rPr>
              <w:t>科技有限公司</w:t>
            </w:r>
          </w:p>
        </w:tc>
        <w:tc>
          <w:tcPr>
            <w:tcW w:w="1692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邢台市科技局</w:t>
            </w:r>
          </w:p>
        </w:tc>
        <w:tc>
          <w:tcPr>
            <w:tcW w:w="2172" w:type="dxa"/>
            <w:vAlign w:val="center"/>
          </w:tcPr>
          <w:p w:rsidR="004378A1" w:rsidRDefault="004378A1" w:rsidP="002B74E7">
            <w:pPr>
              <w:pStyle w:val="TableParagrap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生命科学农业与生物技术</w:t>
            </w:r>
          </w:p>
        </w:tc>
        <w:tc>
          <w:tcPr>
            <w:tcW w:w="1307" w:type="dxa"/>
            <w:vAlign w:val="center"/>
          </w:tcPr>
          <w:p w:rsidR="004378A1" w:rsidRDefault="004378A1" w:rsidP="002B74E7">
            <w:pPr>
              <w:pStyle w:val="TableParagraph"/>
              <w:spacing w:line="286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SZX2021028</w:t>
            </w:r>
          </w:p>
        </w:tc>
      </w:tr>
    </w:tbl>
    <w:p w:rsidR="004378A1" w:rsidRDefault="004378A1" w:rsidP="004378A1">
      <w:pPr>
        <w:rPr>
          <w:sz w:val="21"/>
          <w:szCs w:val="21"/>
        </w:rPr>
      </w:pPr>
    </w:p>
    <w:p w:rsidR="00120A04" w:rsidRDefault="00120A04">
      <w:bookmarkStart w:id="0" w:name="_GoBack"/>
      <w:bookmarkEnd w:id="0"/>
    </w:p>
    <w:sectPr w:rsidR="00120A04" w:rsidSect="004378A1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A1"/>
    <w:rsid w:val="00120A04"/>
    <w:rsid w:val="0043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31052-9E17-4CD3-A34F-A1F0892D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A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378A1"/>
    <w:pPr>
      <w:spacing w:before="6"/>
    </w:pPr>
  </w:style>
  <w:style w:type="character" w:customStyle="1" w:styleId="a4">
    <w:name w:val="正文文本 字符"/>
    <w:basedOn w:val="a0"/>
    <w:link w:val="a3"/>
    <w:uiPriority w:val="99"/>
    <w:rsid w:val="004378A1"/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CharCharChar">
    <w:name w:val="Char Char Char Char Char Char Char"/>
    <w:basedOn w:val="a"/>
    <w:rsid w:val="004378A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TableParagraph">
    <w:name w:val="Table Paragraph"/>
    <w:basedOn w:val="a"/>
    <w:uiPriority w:val="1"/>
    <w:qFormat/>
    <w:rsid w:val="004378A1"/>
    <w:pPr>
      <w:spacing w:line="281" w:lineRule="exact"/>
      <w:ind w:left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2021-08-13T09:29:00Z</dcterms:created>
  <dcterms:modified xsi:type="dcterms:W3CDTF">2021-08-13T09:30:00Z</dcterms:modified>
</cp:coreProperties>
</file>