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黑体" w:hAnsi="黑体" w:eastAsia="黑体"/>
          <w:color w:val="auto"/>
          <w:sz w:val="32"/>
          <w:szCs w:val="32"/>
        </w:rPr>
      </w:pPr>
      <w:r>
        <w:rPr>
          <w:rFonts w:hint="eastAsia" w:ascii="黑体" w:hAnsi="黑体" w:eastAsia="黑体"/>
          <w:color w:val="auto"/>
          <w:sz w:val="32"/>
          <w:szCs w:val="32"/>
        </w:rPr>
        <w:t>附件2</w:t>
      </w:r>
    </w:p>
    <w:p>
      <w:pPr>
        <w:widowControl/>
        <w:spacing w:line="560" w:lineRule="exact"/>
        <w:jc w:val="center"/>
        <w:rPr>
          <w:color w:val="auto"/>
          <w:sz w:val="44"/>
          <w:szCs w:val="44"/>
        </w:rPr>
      </w:pPr>
    </w:p>
    <w:p>
      <w:pPr>
        <w:widowControl/>
        <w:spacing w:line="560" w:lineRule="exact"/>
        <w:jc w:val="center"/>
        <w:rPr>
          <w:rFonts w:hint="eastAsia"/>
          <w:b/>
          <w:bCs/>
          <w:color w:val="auto"/>
          <w:sz w:val="44"/>
          <w:szCs w:val="44"/>
        </w:rPr>
      </w:pPr>
      <w:r>
        <w:rPr>
          <w:rFonts w:hint="eastAsia"/>
          <w:b/>
          <w:bCs/>
          <w:color w:val="auto"/>
          <w:sz w:val="44"/>
          <w:szCs w:val="44"/>
        </w:rPr>
        <w:t>第九届河北省创新创业大赛乡村振兴专业赛</w:t>
      </w:r>
    </w:p>
    <w:p>
      <w:pPr>
        <w:widowControl/>
        <w:spacing w:line="560" w:lineRule="exact"/>
        <w:jc w:val="center"/>
        <w:rPr>
          <w:rFonts w:hint="eastAsia"/>
          <w:b/>
          <w:bCs/>
          <w:color w:val="auto"/>
          <w:sz w:val="44"/>
          <w:szCs w:val="44"/>
        </w:rPr>
      </w:pPr>
      <w:r>
        <w:rPr>
          <w:rFonts w:hint="eastAsia"/>
          <w:b/>
          <w:bCs/>
          <w:color w:val="auto"/>
          <w:sz w:val="44"/>
          <w:szCs w:val="44"/>
        </w:rPr>
        <w:t>参赛指南</w:t>
      </w:r>
    </w:p>
    <w:p>
      <w:pPr>
        <w:widowControl/>
        <w:spacing w:line="560" w:lineRule="exact"/>
        <w:jc w:val="center"/>
        <w:rPr>
          <w:rFonts w:hint="eastAsia"/>
          <w:b/>
          <w:bCs/>
          <w:color w:val="auto"/>
          <w:sz w:val="44"/>
          <w:szCs w:val="44"/>
        </w:rPr>
      </w:pPr>
    </w:p>
    <w:p>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为贯彻落实《河北省乡村振兴战略规划（2018-2022）》要求，充分利用大赛的平台优势和资源，激发振兴乡村的创新创业活力，发展壮大乡村产业，为实现全面小康和乡村全面振兴提供有力支撑。</w:t>
      </w:r>
    </w:p>
    <w:p>
      <w:pPr>
        <w:widowControl/>
        <w:spacing w:line="560" w:lineRule="exact"/>
        <w:ind w:firstLine="640"/>
        <w:jc w:val="left"/>
        <w:rPr>
          <w:rFonts w:hint="eastAsia" w:ascii="黑体" w:hAnsi="黑体" w:eastAsia="黑体"/>
          <w:color w:val="auto"/>
          <w:sz w:val="32"/>
          <w:szCs w:val="32"/>
        </w:rPr>
      </w:pPr>
      <w:r>
        <w:rPr>
          <w:rFonts w:hint="eastAsia" w:ascii="黑体" w:hAnsi="黑体" w:eastAsia="黑体"/>
          <w:color w:val="auto"/>
          <w:sz w:val="32"/>
          <w:szCs w:val="32"/>
        </w:rPr>
        <w:t>一、参赛对象</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致力于推动</w:t>
      </w:r>
      <w:r>
        <w:rPr>
          <w:rFonts w:hint="eastAsia" w:ascii="仿宋_GB2312" w:hAnsi="仿宋" w:eastAsia="仿宋_GB2312" w:cs="仿宋"/>
          <w:color w:val="auto"/>
          <w:sz w:val="32"/>
          <w:szCs w:val="32"/>
        </w:rPr>
        <w:t>乡村振兴</w:t>
      </w:r>
      <w:r>
        <w:rPr>
          <w:rFonts w:hint="eastAsia" w:ascii="仿宋_GB2312" w:hAnsi="仿宋_GB2312" w:eastAsia="仿宋_GB2312" w:cs="仿宋_GB2312"/>
          <w:color w:val="auto"/>
          <w:sz w:val="32"/>
          <w:szCs w:val="32"/>
        </w:rPr>
        <w:t>的企业和团队均可自愿报名参赛。</w:t>
      </w:r>
      <w:r>
        <w:rPr>
          <w:rFonts w:hint="eastAsia" w:ascii="仿宋_GB2312" w:hAnsi="仿宋" w:eastAsia="仿宋_GB2312" w:cs="仿宋"/>
          <w:color w:val="auto"/>
          <w:sz w:val="32"/>
          <w:szCs w:val="32"/>
        </w:rPr>
        <w:t>大赛将按企业组和团队组分别进行比赛，参赛对象要求如下，</w:t>
      </w:r>
      <w:r>
        <w:rPr>
          <w:rFonts w:hint="eastAsia" w:ascii="仿宋_GB2312" w:hAnsi="仿宋_GB2312" w:eastAsia="仿宋_GB2312" w:cs="仿宋_GB2312"/>
          <w:color w:val="auto"/>
          <w:sz w:val="32"/>
          <w:szCs w:val="32"/>
        </w:rPr>
        <w:t>其他要求与大赛组织方案相同，具体见附件1。</w:t>
      </w:r>
    </w:p>
    <w:p>
      <w:pPr>
        <w:spacing w:line="560" w:lineRule="exact"/>
        <w:ind w:firstLine="643" w:firstLineChars="200"/>
        <w:rPr>
          <w:rFonts w:hint="eastAsia" w:ascii="仿宋_GB2312" w:hAnsi="仿宋_GB2312" w:eastAsia="仿宋_GB2312" w:cs="仿宋_GB2312"/>
          <w:color w:val="auto"/>
          <w:sz w:val="32"/>
          <w:szCs w:val="32"/>
        </w:rPr>
      </w:pPr>
      <w:r>
        <w:rPr>
          <w:rFonts w:hint="eastAsia" w:ascii="楷体_GB2312" w:hAnsi="楷体" w:eastAsia="楷体_GB2312"/>
          <w:b/>
          <w:bCs/>
          <w:sz w:val="32"/>
          <w:szCs w:val="32"/>
        </w:rPr>
        <w:t>（一）企业组。</w:t>
      </w:r>
      <w:r>
        <w:rPr>
          <w:rFonts w:hint="eastAsia" w:ascii="仿宋_GB2312" w:hAnsi="仿宋_GB2312" w:eastAsia="仿宋_GB2312" w:cs="仿宋_GB2312"/>
          <w:color w:val="auto"/>
          <w:sz w:val="32"/>
          <w:szCs w:val="32"/>
        </w:rPr>
        <w:t>从事乡村振兴相关行业的企业、农民合作社、家庭农场等经济组织均可参加乡村振兴专业赛。参赛企业请在系统注册报名时，在“企业概要”栏第一行注明“乡村振兴专业赛”+“参赛领域”。</w:t>
      </w:r>
    </w:p>
    <w:p>
      <w:pPr>
        <w:spacing w:line="560" w:lineRule="exact"/>
        <w:ind w:firstLine="643" w:firstLineChars="200"/>
        <w:rPr>
          <w:rFonts w:hint="eastAsia" w:ascii="仿宋_GB2312" w:hAnsi="仿宋_GB2312" w:eastAsia="仿宋_GB2312" w:cs="仿宋_GB2312"/>
          <w:color w:val="auto"/>
          <w:sz w:val="32"/>
          <w:szCs w:val="32"/>
        </w:rPr>
      </w:pPr>
      <w:r>
        <w:rPr>
          <w:rFonts w:hint="eastAsia" w:ascii="楷体_GB2312" w:hAnsi="楷体" w:eastAsia="楷体_GB2312"/>
          <w:b/>
          <w:bCs/>
          <w:sz w:val="32"/>
          <w:szCs w:val="32"/>
        </w:rPr>
        <w:t>（二）团队组。</w:t>
      </w:r>
      <w:r>
        <w:rPr>
          <w:rFonts w:hint="eastAsia" w:ascii="仿宋_GB2312" w:hAnsi="仿宋_GB2312" w:eastAsia="仿宋_GB2312" w:cs="仿宋_GB2312"/>
          <w:color w:val="auto"/>
          <w:sz w:val="32"/>
          <w:szCs w:val="32"/>
        </w:rPr>
        <w:t>鼓励掌握现代农业生产技能、具备一定经营管理能力，从事农业农村生产、经营或服务的返乡下乡及本乡人员或创业人员，包括农村青年和农民工、大中专在校或毕业生、退役军人、科技人员、能工巧匠等各类创新创业者以团队的形式报名参赛。团队组直接在系统中选择“乡村振兴专业赛”和“参赛领域”。</w:t>
      </w:r>
    </w:p>
    <w:p>
      <w:pPr>
        <w:widowControl/>
        <w:spacing w:line="560" w:lineRule="exact"/>
        <w:ind w:firstLine="640"/>
        <w:jc w:val="left"/>
        <w:rPr>
          <w:rFonts w:hint="eastAsia" w:ascii="黑体" w:hAnsi="黑体" w:eastAsia="黑体"/>
          <w:color w:val="auto"/>
          <w:sz w:val="32"/>
          <w:szCs w:val="32"/>
        </w:rPr>
      </w:pPr>
      <w:r>
        <w:rPr>
          <w:rFonts w:hint="eastAsia" w:ascii="黑体" w:hAnsi="黑体" w:eastAsia="黑体"/>
          <w:color w:val="auto"/>
          <w:sz w:val="32"/>
          <w:szCs w:val="32"/>
        </w:rPr>
        <w:t>二、参赛领域</w:t>
      </w:r>
    </w:p>
    <w:p>
      <w:pPr>
        <w:spacing w:line="560" w:lineRule="exact"/>
        <w:ind w:firstLine="640" w:firstLineChars="20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rPr>
        <w:t>参赛项目按以下领域</w:t>
      </w:r>
      <w:r>
        <w:rPr>
          <w:rFonts w:hint="eastAsia" w:ascii="仿宋_GB2312" w:hAnsi="仿宋_GB2312" w:eastAsia="仿宋_GB2312" w:cs="仿宋_GB2312"/>
          <w:color w:val="auto"/>
          <w:sz w:val="32"/>
          <w:szCs w:val="32"/>
          <w:lang w:val="zh-CN"/>
        </w:rPr>
        <w:t>进行申报，优化分组后比赛。</w:t>
      </w:r>
    </w:p>
    <w:p>
      <w:pPr>
        <w:widowControl/>
        <w:spacing w:line="560" w:lineRule="exact"/>
        <w:ind w:firstLine="640" w:firstLineChars="200"/>
        <w:rPr>
          <w:rFonts w:hint="eastAsia" w:ascii="仿宋_GB2312" w:hAnsi="仿宋_GB2312" w:eastAsia="仿宋_GB2312" w:cs="仿宋_GB2312"/>
          <w:color w:val="auto"/>
          <w:sz w:val="32"/>
          <w:szCs w:val="32"/>
        </w:rPr>
      </w:pPr>
      <w:r>
        <w:rPr>
          <w:rFonts w:hint="eastAsia" w:ascii="楷体_GB2312" w:hAnsi="楷体" w:eastAsia="楷体_GB2312"/>
          <w:sz w:val="32"/>
          <w:szCs w:val="32"/>
        </w:rPr>
        <w:t>（一）</w:t>
      </w:r>
      <w:r>
        <w:rPr>
          <w:rFonts w:hint="eastAsia" w:ascii="仿宋_GB2312" w:hAnsi="仿宋_GB2312" w:eastAsia="仿宋_GB2312" w:cs="仿宋_GB2312"/>
          <w:color w:val="auto"/>
          <w:sz w:val="32"/>
          <w:szCs w:val="32"/>
        </w:rPr>
        <w:t>现代种养业：包括但不限于生物育种技术及产品，特色农业（含海洋农业等），先进种植养殖及质量控制技术及产品等。</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楷体_GB2312" w:hAnsi="楷体" w:eastAsia="楷体_GB2312"/>
          <w:sz w:val="32"/>
          <w:szCs w:val="32"/>
        </w:rPr>
        <w:t>（二）</w:t>
      </w:r>
      <w:r>
        <w:rPr>
          <w:rFonts w:hint="eastAsia" w:ascii="仿宋_GB2312" w:hAnsi="仿宋_GB2312" w:eastAsia="仿宋_GB2312" w:cs="仿宋_GB2312"/>
          <w:color w:val="auto"/>
          <w:sz w:val="32"/>
          <w:szCs w:val="32"/>
        </w:rPr>
        <w:t>农业装备及基础设施：包括但不限于农机装备、农业水利工程和节水设施，乡村基础设施，农业农村信息化技术及产品等。</w:t>
      </w:r>
    </w:p>
    <w:p>
      <w:pPr>
        <w:widowControl/>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（三）动植物</w:t>
      </w:r>
      <w:r>
        <w:rPr>
          <w:rFonts w:hint="eastAsia" w:ascii="仿宋_GB2312" w:hAnsi="仿宋_GB2312" w:eastAsia="仿宋_GB2312" w:cs="仿宋_GB2312"/>
          <w:color w:val="auto"/>
          <w:sz w:val="32"/>
          <w:szCs w:val="32"/>
          <w:lang w:val="zh-CN"/>
        </w:rPr>
        <w:t>病害绿色防控</w:t>
      </w:r>
      <w:r>
        <w:rPr>
          <w:rFonts w:hint="eastAsia" w:ascii="仿宋_GB2312" w:hAnsi="仿宋_GB2312" w:eastAsia="仿宋_GB2312" w:cs="仿宋_GB2312"/>
          <w:color w:val="auto"/>
          <w:sz w:val="32"/>
          <w:szCs w:val="32"/>
        </w:rPr>
        <w:t>：包括但不限于</w:t>
      </w:r>
      <w:r>
        <w:rPr>
          <w:rFonts w:hint="eastAsia" w:ascii="仿宋_GB2312" w:hAnsi="仿宋_GB2312" w:eastAsia="仿宋_GB2312" w:cs="仿宋_GB2312"/>
          <w:color w:val="auto"/>
          <w:sz w:val="32"/>
          <w:szCs w:val="32"/>
          <w:lang w:val="zh-CN"/>
        </w:rPr>
        <w:t>农作物病虫害绿色防控技术</w:t>
      </w:r>
      <w:r>
        <w:rPr>
          <w:rFonts w:hint="eastAsia" w:ascii="仿宋_GB2312" w:hAnsi="仿宋_GB2312" w:eastAsia="仿宋_GB2312" w:cs="仿宋_GB2312"/>
          <w:color w:val="auto"/>
          <w:sz w:val="32"/>
          <w:szCs w:val="32"/>
        </w:rPr>
        <w:t>及产品</w:t>
      </w:r>
      <w:r>
        <w:rPr>
          <w:rFonts w:hint="eastAsia" w:ascii="仿宋_GB2312" w:hAnsi="仿宋_GB2312" w:eastAsia="仿宋_GB2312" w:cs="仿宋_GB2312"/>
          <w:color w:val="auto"/>
          <w:sz w:val="32"/>
          <w:szCs w:val="32"/>
          <w:lang w:val="zh-CN"/>
        </w:rPr>
        <w:t>，新型</w:t>
      </w:r>
      <w:r>
        <w:rPr>
          <w:rFonts w:hint="eastAsia" w:ascii="仿宋_GB2312" w:hAnsi="仿宋_GB2312" w:eastAsia="仿宋_GB2312" w:cs="仿宋_GB2312"/>
          <w:color w:val="auto"/>
          <w:sz w:val="32"/>
          <w:szCs w:val="32"/>
        </w:rPr>
        <w:t>农药，动物医疗保健</w:t>
      </w:r>
      <w:r>
        <w:rPr>
          <w:rFonts w:hint="eastAsia" w:ascii="仿宋_GB2312" w:hAnsi="仿宋_GB2312" w:eastAsia="仿宋_GB2312" w:cs="仿宋_GB2312"/>
          <w:color w:val="auto"/>
          <w:sz w:val="32"/>
          <w:szCs w:val="32"/>
          <w:lang w:val="zh-CN"/>
        </w:rPr>
        <w:t>技术</w:t>
      </w:r>
      <w:r>
        <w:rPr>
          <w:rFonts w:hint="eastAsia" w:ascii="仿宋_GB2312" w:hAnsi="仿宋_GB2312" w:eastAsia="仿宋_GB2312" w:cs="仿宋_GB2312"/>
          <w:color w:val="auto"/>
          <w:sz w:val="32"/>
          <w:szCs w:val="32"/>
        </w:rPr>
        <w:t>及产品等。</w:t>
      </w:r>
    </w:p>
    <w:p>
      <w:pPr>
        <w:widowControl/>
        <w:spacing w:line="560" w:lineRule="exact"/>
        <w:ind w:firstLine="640" w:firstLineChars="200"/>
        <w:rPr>
          <w:rFonts w:hint="eastAsia" w:ascii="仿宋_GB2312" w:hAnsi="仿宋_GB2312" w:eastAsia="仿宋_GB2312" w:cs="仿宋_GB2312"/>
          <w:color w:val="auto"/>
          <w:sz w:val="32"/>
          <w:szCs w:val="32"/>
        </w:rPr>
      </w:pPr>
      <w:r>
        <w:rPr>
          <w:rFonts w:hint="eastAsia" w:ascii="楷体_GB2312" w:hAnsi="楷体" w:eastAsia="楷体_GB2312"/>
          <w:sz w:val="32"/>
          <w:szCs w:val="32"/>
        </w:rPr>
        <w:t>（四）</w:t>
      </w:r>
      <w:r>
        <w:rPr>
          <w:rFonts w:hint="eastAsia" w:ascii="仿宋_GB2312" w:hAnsi="仿宋_GB2312" w:eastAsia="仿宋_GB2312" w:cs="仿宋_GB2312"/>
          <w:color w:val="auto"/>
          <w:sz w:val="32"/>
          <w:szCs w:val="32"/>
        </w:rPr>
        <w:t>农业生态及环保：包括但不限于土壤修复，农业农村面源污染防治</w:t>
      </w:r>
      <w:r>
        <w:rPr>
          <w:rFonts w:hint="eastAsia" w:ascii="仿宋_GB2312" w:hAnsi="仿宋_GB2312" w:eastAsia="仿宋_GB2312" w:cs="仿宋_GB2312"/>
          <w:color w:val="auto"/>
          <w:sz w:val="32"/>
          <w:szCs w:val="32"/>
          <w:lang w:val="zh-CN"/>
        </w:rPr>
        <w:t>技术</w:t>
      </w:r>
      <w:r>
        <w:rPr>
          <w:rFonts w:hint="eastAsia" w:ascii="仿宋_GB2312" w:hAnsi="仿宋_GB2312" w:eastAsia="仿宋_GB2312" w:cs="仿宋_GB2312"/>
          <w:color w:val="auto"/>
          <w:sz w:val="32"/>
          <w:szCs w:val="32"/>
        </w:rPr>
        <w:t>及产品，</w:t>
      </w:r>
      <w:r>
        <w:rPr>
          <w:rFonts w:hint="eastAsia" w:ascii="仿宋_GB2312" w:hAnsi="仿宋_GB2312" w:eastAsia="仿宋_GB2312" w:cs="仿宋_GB2312"/>
          <w:color w:val="auto"/>
          <w:sz w:val="32"/>
          <w:szCs w:val="32"/>
          <w:lang w:val="zh-CN"/>
        </w:rPr>
        <w:t>新型</w:t>
      </w:r>
      <w:r>
        <w:rPr>
          <w:rFonts w:hint="eastAsia" w:ascii="仿宋_GB2312" w:hAnsi="仿宋_GB2312" w:eastAsia="仿宋_GB2312" w:cs="仿宋_GB2312"/>
          <w:color w:val="auto"/>
          <w:sz w:val="32"/>
          <w:szCs w:val="32"/>
        </w:rPr>
        <w:t>肥料，生物能源，农村人居环境改善</w:t>
      </w:r>
      <w:r>
        <w:rPr>
          <w:rFonts w:hint="eastAsia" w:ascii="仿宋_GB2312" w:hAnsi="仿宋_GB2312" w:eastAsia="仿宋_GB2312" w:cs="仿宋_GB2312"/>
          <w:color w:val="auto"/>
          <w:sz w:val="32"/>
          <w:szCs w:val="32"/>
          <w:lang w:val="zh-CN"/>
        </w:rPr>
        <w:t>技术</w:t>
      </w:r>
      <w:r>
        <w:rPr>
          <w:rFonts w:hint="eastAsia" w:ascii="仿宋_GB2312" w:hAnsi="仿宋_GB2312" w:eastAsia="仿宋_GB2312" w:cs="仿宋_GB2312"/>
          <w:color w:val="auto"/>
          <w:sz w:val="32"/>
          <w:szCs w:val="32"/>
        </w:rPr>
        <w:t>及产品等。</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楷体_GB2312" w:hAnsi="楷体" w:eastAsia="楷体_GB2312"/>
          <w:sz w:val="32"/>
          <w:szCs w:val="32"/>
        </w:rPr>
        <w:t>（五）</w:t>
      </w:r>
      <w:r>
        <w:rPr>
          <w:rFonts w:hint="eastAsia" w:ascii="仿宋_GB2312" w:hAnsi="仿宋_GB2312" w:eastAsia="仿宋_GB2312" w:cs="仿宋_GB2312"/>
          <w:color w:val="auto"/>
          <w:sz w:val="32"/>
          <w:szCs w:val="32"/>
        </w:rPr>
        <w:t>农产品加工流通业：包括但不限于农产品、食品加工</w:t>
      </w:r>
      <w:r>
        <w:rPr>
          <w:rFonts w:hint="eastAsia" w:ascii="仿宋_GB2312" w:hAnsi="仿宋_GB2312" w:eastAsia="仿宋_GB2312" w:cs="仿宋_GB2312"/>
          <w:color w:val="auto"/>
          <w:sz w:val="32"/>
          <w:szCs w:val="32"/>
          <w:lang w:val="zh-CN"/>
        </w:rPr>
        <w:t>技术</w:t>
      </w:r>
      <w:r>
        <w:rPr>
          <w:rFonts w:hint="eastAsia" w:ascii="仿宋_GB2312" w:hAnsi="仿宋_GB2312" w:eastAsia="仿宋_GB2312" w:cs="仿宋_GB2312"/>
          <w:color w:val="auto"/>
          <w:sz w:val="32"/>
          <w:szCs w:val="32"/>
        </w:rPr>
        <w:t>及产品，新型饲料，现代农业仓储物流</w:t>
      </w:r>
      <w:r>
        <w:rPr>
          <w:rFonts w:hint="eastAsia" w:ascii="仿宋_GB2312" w:hAnsi="仿宋_GB2312" w:eastAsia="仿宋_GB2312" w:cs="仿宋_GB2312"/>
          <w:color w:val="auto"/>
          <w:sz w:val="32"/>
          <w:szCs w:val="32"/>
          <w:lang w:val="zh-CN"/>
        </w:rPr>
        <w:t>技术</w:t>
      </w:r>
      <w:r>
        <w:rPr>
          <w:rFonts w:hint="eastAsia" w:ascii="仿宋_GB2312" w:hAnsi="仿宋_GB2312" w:eastAsia="仿宋_GB2312" w:cs="仿宋_GB2312"/>
          <w:color w:val="auto"/>
          <w:sz w:val="32"/>
          <w:szCs w:val="32"/>
        </w:rPr>
        <w:t>及产品，特色食品、特色手工业等。</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楷体_GB2312" w:hAnsi="楷体" w:eastAsia="楷体_GB2312"/>
          <w:sz w:val="32"/>
          <w:szCs w:val="32"/>
        </w:rPr>
        <w:t>（六）</w:t>
      </w:r>
      <w:r>
        <w:rPr>
          <w:rFonts w:hint="eastAsia" w:ascii="仿宋_GB2312" w:hAnsi="仿宋_GB2312" w:eastAsia="仿宋_GB2312" w:cs="仿宋_GB2312"/>
          <w:color w:val="auto"/>
          <w:sz w:val="32"/>
          <w:szCs w:val="32"/>
        </w:rPr>
        <w:t>现代农业服务业：包括但不限于农村电商、现代农业科技服务体系，特色文化，自然灾害监测防控</w:t>
      </w:r>
      <w:r>
        <w:rPr>
          <w:rFonts w:hint="eastAsia" w:ascii="仿宋_GB2312" w:hAnsi="仿宋_GB2312" w:eastAsia="仿宋_GB2312" w:cs="仿宋_GB2312"/>
          <w:color w:val="auto"/>
          <w:sz w:val="32"/>
          <w:szCs w:val="32"/>
          <w:lang w:val="zh-CN"/>
        </w:rPr>
        <w:t>技术</w:t>
      </w:r>
      <w:r>
        <w:rPr>
          <w:rFonts w:hint="eastAsia" w:ascii="仿宋_GB2312" w:hAnsi="仿宋_GB2312" w:eastAsia="仿宋_GB2312" w:cs="仿宋_GB2312"/>
          <w:color w:val="auto"/>
          <w:sz w:val="32"/>
          <w:szCs w:val="32"/>
        </w:rPr>
        <w:t>及产品等。</w:t>
      </w:r>
    </w:p>
    <w:p>
      <w:pPr>
        <w:widowControl/>
        <w:spacing w:line="560" w:lineRule="exact"/>
        <w:ind w:firstLine="640"/>
        <w:jc w:val="left"/>
        <w:rPr>
          <w:rFonts w:hint="eastAsia" w:ascii="黑体" w:hAnsi="黑体" w:eastAsia="黑体"/>
          <w:color w:val="auto"/>
          <w:sz w:val="32"/>
          <w:szCs w:val="32"/>
        </w:rPr>
      </w:pPr>
      <w:r>
        <w:rPr>
          <w:rFonts w:hint="eastAsia" w:ascii="黑体" w:hAnsi="黑体" w:eastAsia="黑体"/>
          <w:color w:val="auto"/>
          <w:sz w:val="32"/>
          <w:szCs w:val="32"/>
        </w:rPr>
        <w:t>三、参赛要求</w:t>
      </w:r>
    </w:p>
    <w:p>
      <w:pPr>
        <w:spacing w:line="560" w:lineRule="exact"/>
        <w:ind w:firstLine="640" w:firstLineChars="20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参赛项目要聚焦乡村振兴产业发展，</w:t>
      </w:r>
      <w:r>
        <w:rPr>
          <w:rFonts w:hint="eastAsia" w:ascii="仿宋_GB2312" w:hAnsi="仿宋_GB2312" w:eastAsia="仿宋_GB2312" w:cs="仿宋_GB2312"/>
          <w:color w:val="auto"/>
          <w:sz w:val="32"/>
          <w:szCs w:val="32"/>
        </w:rPr>
        <w:t>紧扣创新创业主题，</w:t>
      </w:r>
      <w:r>
        <w:rPr>
          <w:rFonts w:hint="eastAsia" w:ascii="仿宋_GB2312" w:hAnsi="仿宋_GB2312" w:eastAsia="仿宋_GB2312" w:cs="仿宋_GB2312"/>
          <w:color w:val="auto"/>
          <w:sz w:val="32"/>
          <w:szCs w:val="32"/>
          <w:lang w:val="zh-CN"/>
        </w:rPr>
        <w:t>充分利用现代科技成果或手段，</w:t>
      </w:r>
      <w:r>
        <w:rPr>
          <w:rFonts w:hint="eastAsia" w:ascii="仿宋_GB2312" w:hAnsi="仿宋_GB2312" w:eastAsia="仿宋_GB2312" w:cs="仿宋_GB2312"/>
          <w:color w:val="auto"/>
          <w:sz w:val="32"/>
          <w:szCs w:val="32"/>
        </w:rPr>
        <w:t>突出新技术、新产品、新业态和新模式的应用、推广</w:t>
      </w:r>
      <w:r>
        <w:rPr>
          <w:rFonts w:hint="eastAsia" w:ascii="仿宋_GB2312" w:hAnsi="仿宋_GB2312" w:eastAsia="仿宋_GB2312" w:cs="仿宋_GB2312"/>
          <w:color w:val="auto"/>
          <w:sz w:val="32"/>
          <w:szCs w:val="32"/>
          <w:lang w:val="zh-CN"/>
        </w:rPr>
        <w:t>，体现机械化、信息化、智能化、网络化，且符合下列条件：</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（一）具有创新性、引领性和可持续性。</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zh-CN"/>
        </w:rPr>
        <w:t>带领农民增收致富，</w:t>
      </w:r>
      <w:r>
        <w:rPr>
          <w:rFonts w:hint="eastAsia" w:ascii="仿宋_GB2312" w:hAnsi="仿宋_GB2312" w:eastAsia="仿宋_GB2312" w:cs="仿宋_GB2312"/>
          <w:color w:val="auto"/>
          <w:sz w:val="32"/>
          <w:szCs w:val="32"/>
        </w:rPr>
        <w:t>具有良好示范作用。</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val="zh-CN"/>
        </w:rPr>
        <w:t>带动农民就地就近就业，</w:t>
      </w:r>
      <w:r>
        <w:rPr>
          <w:rFonts w:hint="eastAsia" w:ascii="仿宋_GB2312" w:hAnsi="仿宋_GB2312" w:eastAsia="仿宋_GB2312" w:cs="仿宋_GB2312"/>
          <w:color w:val="auto"/>
          <w:sz w:val="32"/>
          <w:szCs w:val="32"/>
        </w:rPr>
        <w:t>创业模式和经验做法可借鉴可推广。</w:t>
      </w:r>
    </w:p>
    <w:p>
      <w:pPr>
        <w:widowControl/>
        <w:spacing w:line="560" w:lineRule="exact"/>
        <w:ind w:firstLine="640"/>
        <w:jc w:val="left"/>
        <w:rPr>
          <w:rFonts w:hint="eastAsia" w:ascii="黑体" w:hAnsi="黑体" w:eastAsia="黑体"/>
          <w:color w:val="auto"/>
          <w:sz w:val="32"/>
          <w:szCs w:val="32"/>
        </w:rPr>
      </w:pPr>
      <w:r>
        <w:rPr>
          <w:rFonts w:hint="eastAsia" w:ascii="黑体" w:hAnsi="黑体" w:eastAsia="黑体"/>
          <w:color w:val="auto"/>
          <w:sz w:val="32"/>
          <w:szCs w:val="32"/>
        </w:rPr>
        <w:t>四、参赛时间、流程</w:t>
      </w:r>
    </w:p>
    <w:p>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自评符合参赛条件的企业和团队自愿登录河北省创新创业大赛官方网站（www.hbscxcyds.com）进行统一注册报名。</w:t>
      </w:r>
    </w:p>
    <w:p>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注册截止时间：2021年7月16日。</w:t>
      </w:r>
    </w:p>
    <w:p>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报名截止时间：2021年7月23日。</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其他具体要求与大赛组织方案相同，详见附件1。</w:t>
      </w:r>
    </w:p>
    <w:p>
      <w:pPr>
        <w:widowControl/>
        <w:spacing w:line="560" w:lineRule="exact"/>
        <w:ind w:firstLine="640"/>
        <w:jc w:val="left"/>
        <w:rPr>
          <w:rFonts w:hint="eastAsia" w:ascii="黑体" w:hAnsi="黑体" w:eastAsia="黑体"/>
          <w:color w:val="auto"/>
          <w:sz w:val="32"/>
          <w:szCs w:val="32"/>
        </w:rPr>
      </w:pPr>
      <w:r>
        <w:rPr>
          <w:rFonts w:hint="eastAsia" w:ascii="黑体" w:hAnsi="黑体" w:eastAsia="黑体"/>
          <w:color w:val="auto"/>
          <w:sz w:val="32"/>
          <w:szCs w:val="32"/>
        </w:rPr>
        <w:t>五、奖项设置</w:t>
      </w:r>
    </w:p>
    <w:p>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大赛将统筹乡村振兴专业赛和大赛其他行业赛的奖项设置，按大赛有效报名比例的15%左右分别设置晋级总决赛队伍和一二三等奖等奖项。</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总决赛晋级队伍：评出冠亚季军及其他名次，给予30万-100万元的奖金奖励，并颁发奖杯、证书。</w:t>
      </w:r>
    </w:p>
    <w:p>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一等奖：奖金10万，颁发奖杯、证书；</w:t>
      </w:r>
    </w:p>
    <w:p>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二等奖：奖金5万，颁发证书；</w:t>
      </w:r>
    </w:p>
    <w:p>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三等奖：奖金2万，颁发证书。</w:t>
      </w:r>
    </w:p>
    <w:p>
      <w:pPr>
        <w:spacing w:line="560" w:lineRule="exact"/>
        <w:ind w:firstLine="640" w:firstLineChars="200"/>
        <w:rPr>
          <w:rFonts w:ascii="仿宋_GB2312" w:hAnsi="仿宋_GB2312" w:eastAsia="仿宋_GB2312" w:cs="仿宋_GB2312"/>
          <w:color w:val="auto"/>
          <w:sz w:val="32"/>
          <w:szCs w:val="32"/>
        </w:rPr>
      </w:pPr>
    </w:p>
    <w:p>
      <w:pPr>
        <w:autoSpaceDE w:val="0"/>
        <w:autoSpaceDN w:val="0"/>
        <w:adjustRightInd w:val="0"/>
        <w:snapToGrid w:val="0"/>
        <w:spacing w:line="520" w:lineRule="exact"/>
        <w:jc w:val="center"/>
        <w:rPr>
          <w:rFonts w:hint="eastAsia"/>
          <w:b/>
          <w:bCs/>
          <w:sz w:val="44"/>
          <w:szCs w:val="44"/>
        </w:rPr>
      </w:pPr>
    </w:p>
    <w:p>
      <w:bookmarkStart w:id="0" w:name="_GoBack"/>
      <w:bookmarkEnd w:id="0"/>
    </w:p>
    <w:sectPr>
      <w:footerReference r:id="rId3" w:type="default"/>
      <w:footerReference r:id="rId4" w:type="even"/>
      <w:pgSz w:w="11906" w:h="16838"/>
      <w:pgMar w:top="1701" w:right="1418" w:bottom="1418" w:left="1418"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8"/>
        <w:szCs w:val="28"/>
      </w:rPr>
    </w:pP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- 3 -</w:t>
    </w:r>
    <w:r>
      <w:rPr>
        <w:rStyle w:val="6"/>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D7144D"/>
    <w:rsid w:val="27D71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宋体" w:hAnsi="宋体" w:eastAsia="宋体" w:cs="宋体"/>
      <w:color w:val="000000"/>
      <w:sz w:val="24"/>
      <w:szCs w:val="24"/>
      <w:lang w:val="en-US" w:eastAsia="zh-CN" w:bidi="ar-SA"/>
    </w:rPr>
  </w:style>
  <w:style w:type="character" w:default="1" w:styleId="4">
    <w:name w:val="Default Paragraph Font"/>
    <w:link w:val="5"/>
    <w:semiHidden/>
    <w:uiPriority w:val="0"/>
    <w:rPr>
      <w:rFonts w:ascii="Arial" w:hAnsi="Arial" w:eastAsia="Times New Roman" w:cs="Verdana"/>
      <w:b/>
      <w:color w:val="auto"/>
      <w:lang w:eastAsia="en-US"/>
    </w:rPr>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5">
    <w:name w:val="Char Char Char Char Char Char Char"/>
    <w:basedOn w:val="1"/>
    <w:link w:val="4"/>
    <w:uiPriority w:val="0"/>
    <w:pPr>
      <w:widowControl/>
      <w:spacing w:after="160" w:line="240" w:lineRule="exact"/>
      <w:jc w:val="left"/>
    </w:pPr>
    <w:rPr>
      <w:rFonts w:ascii="Arial" w:hAnsi="Arial" w:eastAsia="Times New Roman" w:cs="Verdana"/>
      <w:b/>
      <w:color w:val="auto"/>
      <w:lang w:eastAsia="en-US"/>
    </w:rPr>
  </w:style>
  <w:style w:type="character" w:styleId="6">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2021-06-05T11:56:00Z</dcterms:created>
  <dc:creator>特特华</dc:creator>
  <cp:lastModifiedBy>特特华</cp:lastModifiedBy>
  <dcterms:modified xsi:type="dcterms:W3CDTF">2021-06-05T11:56:49Z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