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35" w:rsidRPr="009B6763" w:rsidRDefault="00FE7935" w:rsidP="00FE7935">
      <w:pPr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 w:rsidRPr="009B6763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</w:t>
      </w:r>
    </w:p>
    <w:p w:rsidR="00FE7935" w:rsidRPr="009B6763" w:rsidRDefault="00FE7935" w:rsidP="00FE7935">
      <w:pPr>
        <w:jc w:val="center"/>
        <w:rPr>
          <w:rFonts w:hint="eastAsia"/>
          <w:b/>
          <w:bCs/>
          <w:color w:val="auto"/>
          <w:kern w:val="2"/>
          <w:sz w:val="36"/>
          <w:szCs w:val="36"/>
        </w:rPr>
      </w:pPr>
      <w:r w:rsidRPr="009B6763">
        <w:rPr>
          <w:rFonts w:hint="eastAsia"/>
          <w:b/>
          <w:bCs/>
          <w:color w:val="auto"/>
          <w:kern w:val="2"/>
          <w:sz w:val="36"/>
          <w:szCs w:val="36"/>
        </w:rPr>
        <w:t>2020年度实验动物许可证年度检查结果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11"/>
        <w:gridCol w:w="2125"/>
        <w:gridCol w:w="2579"/>
        <w:gridCol w:w="979"/>
      </w:tblGrid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b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b/>
                <w:color w:val="auto"/>
                <w:kern w:val="2"/>
                <w:sz w:val="21"/>
                <w:szCs w:val="21"/>
              </w:rPr>
              <w:t>被检单位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b/>
                <w:color w:val="auto"/>
                <w:kern w:val="2"/>
                <w:sz w:val="21"/>
                <w:szCs w:val="21"/>
              </w:rPr>
              <w:t>许可证号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b/>
                <w:color w:val="auto"/>
                <w:kern w:val="2"/>
                <w:sz w:val="21"/>
                <w:szCs w:val="21"/>
              </w:rPr>
              <w:t>适用范围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ind w:leftChars="-53" w:left="-127"/>
              <w:jc w:val="center"/>
              <w:rPr>
                <w:rFonts w:ascii="Times New Roman" w:hAnsi="Times New Roman" w:cs="Times New Roman"/>
                <w:b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b/>
                <w:color w:val="auto"/>
                <w:kern w:val="2"/>
                <w:sz w:val="21"/>
                <w:szCs w:val="21"/>
              </w:rPr>
              <w:t>年检结果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河北神威药业有限公司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SYXK（冀）2016-002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屏障环境：小鼠、豚鼠；普通环境：家兔、豚鼠、猫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河北医科大学第二医院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16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玛</w:t>
            </w:r>
            <w:proofErr w:type="gramEnd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斯生物技术（固安）有限公司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C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16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隔离环境：大鼠、小鼠；普通环境：比格犬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玛</w:t>
            </w:r>
            <w:proofErr w:type="gramEnd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斯生物技术（固安）有限公司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16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普通环境：猴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石药集团中奇制药技术（石家庄）有限公司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16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屏障环境：小鼠、大鼠、豚鼠；普通环境：犬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石药</w:t>
            </w:r>
            <w:proofErr w:type="gramStart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集团欧意药业</w:t>
            </w:r>
            <w:proofErr w:type="gramEnd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16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屏障环境：小鼠；普通环境：家兔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8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望都县</w:t>
            </w:r>
            <w:proofErr w:type="gramStart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彤</w:t>
            </w:r>
            <w:proofErr w:type="gramEnd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辉养殖有限公司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C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16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hint="eastAsia"/>
                <w:color w:val="auto"/>
                <w:kern w:val="2"/>
                <w:sz w:val="21"/>
                <w:szCs w:val="21"/>
              </w:rPr>
              <w:t>普通环境:兔、豚鼠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河北中医学院（中药药理实验室）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16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大厂回族自治县陈府伊甸园垫料加工厂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C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17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杨木刨花垫料、</w:t>
            </w:r>
            <w:proofErr w:type="gramStart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白玉米芯颗粒</w:t>
            </w:r>
            <w:proofErr w:type="gramEnd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垫料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承德医学院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17-001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屏障环境：小鼠、大鼠、豚鼠；普通环境：家兔、犬、猪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河北大学（医学综合实验中心）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17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屏障环境：小鼠、大鼠、豚鼠；普通环境：家兔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河北医科大学第三医院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17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屏障环境：小鼠、大鼠、豚鼠；普通环境：家兔、犬、猪、鸡、羊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石家庄市冀中饲料技术开发有限公司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C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17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屏障环境：小鼠、豚鼠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河北中医学院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17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屏障环境：小鼠、大鼠、豚鼠；普通环境：家兔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河北天成药业股份有限公司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SYXK（冀）2017-006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屏障环境：小鼠、豚鼠；普通环境：家兔、猫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河北医科大学第四医院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SYXK（冀）2018-001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屏障环境：小鼠、大鼠、豚鼠；普通环境：家兔、犬、猴、猪。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河北智同生物制药股份有限公司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SYXK（冀）2018-002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屏障环境：小鼠、豚鼠；普通环境：家兔、猫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lastRenderedPageBreak/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涿州捷融生物</w:t>
            </w:r>
            <w:proofErr w:type="gramEnd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科技有限公司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18-003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普通环境：牛、羊、犬、兔、豚鼠、猪、鸡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涿州捷融生物</w:t>
            </w:r>
            <w:proofErr w:type="gramEnd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科技有限公司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C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18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普通环境：兔、豚鼠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国</w:t>
            </w:r>
            <w:proofErr w:type="gramStart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科赛赋</w:t>
            </w:r>
            <w:proofErr w:type="gramEnd"/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河北医药技术有限公司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18-004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屏障环境：小鼠、大鼠、豚鼠、地鼠；普通环境：猴、犬、小型猪、豚鼠、兔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河北医科大学（新药安全评价研究中心）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SYXK（冀）2018-005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屏障环境：小鼠、大鼠、豚鼠；普通环境：豚鼠、家兔、犬、猴、猫、小型猪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神威药业集团有限公司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SYXK（冀）2018-006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屏障环境：小鼠、豚鼠；普通环境：豚鼠、家兔、猫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河北省实验动物中心（河北医科大学实验动物学部）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hyperlink r:id="rId4" w:tooltip="SCXK（冀）2008-1-003(换发)" w:history="1">
              <w:r w:rsidRPr="009B6763">
                <w:rPr>
                  <w:rFonts w:cs="Times New Roman" w:hint="eastAsia"/>
                  <w:color w:val="auto"/>
                  <w:kern w:val="2"/>
                  <w:sz w:val="21"/>
                  <w:szCs w:val="21"/>
                </w:rPr>
                <w:t>SCXK（冀）2018-003</w:t>
              </w:r>
            </w:hyperlink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屏障环境:小鼠,大鼠,豚鼠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河北省实验动物中心（河北医科大学实验动物学部）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hyperlink r:id="rId5" w:tooltip="SCXK（冀）2008-1-003(换发)" w:history="1">
              <w:r w:rsidRPr="009B6763">
                <w:rPr>
                  <w:rFonts w:cs="Times New Roman" w:hint="eastAsia"/>
                  <w:color w:val="auto"/>
                  <w:kern w:val="2"/>
                  <w:sz w:val="21"/>
                  <w:szCs w:val="21"/>
                </w:rPr>
                <w:t>SCXK（冀）2018-00</w:t>
              </w:r>
            </w:hyperlink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实验动物配合饲料、实验动物垫料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hint="eastAsia"/>
                <w:color w:val="auto"/>
                <w:kern w:val="2"/>
                <w:sz w:val="21"/>
                <w:szCs w:val="21"/>
              </w:rPr>
              <w:t>河北省实验动物中心（河北医科大学实验动物学部）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color w:val="auto"/>
                <w:kern w:val="2"/>
                <w:sz w:val="21"/>
                <w:szCs w:val="21"/>
              </w:rPr>
            </w:pPr>
            <w:hyperlink r:id="rId6" w:tooltip="SCXK（冀）2008-1-003(换发)" w:history="1">
              <w:r w:rsidRPr="009B6763">
                <w:rPr>
                  <w:rFonts w:hint="eastAsia"/>
                  <w:color w:val="auto"/>
                  <w:kern w:val="2"/>
                  <w:sz w:val="21"/>
                  <w:szCs w:val="21"/>
                </w:rPr>
                <w:t>SYXK（冀）2018-00</w:t>
              </w:r>
            </w:hyperlink>
            <w:r w:rsidRPr="009B6763">
              <w:rPr>
                <w:rFonts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屏障环境：小鼠、大鼠、豚鼠；普通环境：家兔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廊坊市安次区欣淼动物垫料加工厂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C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18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木刨花垫料、玉米芯颗粒垫料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hint="eastAsia"/>
                <w:color w:val="auto"/>
                <w:kern w:val="2"/>
                <w:sz w:val="21"/>
                <w:szCs w:val="21"/>
              </w:rPr>
              <w:t>中科生物制药股份有限公司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SYXK（冀）2019-001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屏障环境：小鼠、豚鼠；普通环境：家兔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邯郸康业制药有限公司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SYXK（冀）2019-003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屏障环境：小鼠、豚鼠；普通环境：家兔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石家庄四药有限公司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19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屏障环境：小鼠、豚鼠；普通环境：家兔、豚鼠、猫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spacing w:before="100" w:beforeAutospacing="1" w:after="100" w:afterAutospacing="1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河北北方学院（药学系）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spacing w:before="100" w:beforeAutospacing="1" w:after="100" w:afterAutospacing="1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（冀）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19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spacing w:before="100" w:beforeAutospacing="1" w:after="100" w:afterAutospacing="1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屏障环境：小鼠、大鼠；普通环境：家兔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沧州医学高等专科学校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SYXK（冀）2019-006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屏障环境：小鼠、大鼠、豚鼠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spacing w:before="100" w:beforeAutospacing="1" w:after="100" w:afterAutospacing="1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河北医科大学生物医学工程中心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spacing w:before="100" w:beforeAutospacing="1" w:after="100" w:afterAutospacing="1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C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XK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（冀）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19-001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spacing w:before="100" w:beforeAutospacing="1" w:after="100" w:afterAutospacing="1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spacing w:before="100" w:beforeAutospacing="1" w:after="100" w:afterAutospacing="1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河北医科大学生物医学工程中心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spacing w:before="100" w:beforeAutospacing="1" w:after="100" w:afterAutospacing="1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（冀）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19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spacing w:before="100" w:beforeAutospacing="1" w:after="100" w:afterAutospacing="1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9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河北伊维沃生物科技有限公司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19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屏障环境：小鼠、大鼠、地鼠（仓鼠）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河北大安制药有限公司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SYXK（冀）20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19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屏障环境：小鼠、豚鼠；普通环境：家兔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丰宁满族自治县深发养殖有限公司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SCXK（冀）2019-002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普通环境：羊（山羊、绵羊）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lastRenderedPageBreak/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丰宁满族自治县深发养殖有限公司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SYXK（冀）2019-010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普通环境：羊（山羊、绵羊）、猪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河北伊维沃生物科技有限公司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C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19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屏障环境：地鼠（仓鼠）、小鼠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华北制药股份有限公司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S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C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XK（冀）20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19</w:t>
            </w:r>
            <w:r w:rsidRPr="009B6763">
              <w:rPr>
                <w:rFonts w:cs="Times New Roman"/>
                <w:color w:val="auto"/>
                <w:kern w:val="2"/>
                <w:sz w:val="21"/>
                <w:szCs w:val="21"/>
              </w:rPr>
              <w:t>-00</w:t>
            </w: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普通环境：猫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 w:rsidRPr="009B6763">
              <w:rPr>
                <w:rFonts w:cs="Times New Roman" w:hint="eastAsia"/>
                <w:color w:val="auto"/>
                <w:kern w:val="2"/>
                <w:szCs w:val="20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华北制药股份有限公司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SYXK（冀）2019-011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屏障环境：小鼠、大鼠、豚鼠；普通环境：兔、猫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 w:rsidRPr="009B6763">
              <w:rPr>
                <w:rFonts w:cs="Times New Roman" w:hint="eastAsia"/>
                <w:color w:val="auto"/>
                <w:kern w:val="2"/>
                <w:szCs w:val="20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河北以岭医药研究院有限公司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SYXK（冀）2020-003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屏障环境：小鼠、大鼠、豚鼠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 w:rsidRPr="009B6763">
              <w:rPr>
                <w:rFonts w:cs="Times New Roman" w:hint="eastAsia"/>
                <w:color w:val="auto"/>
                <w:kern w:val="2"/>
                <w:szCs w:val="20"/>
              </w:rPr>
              <w:t>合格</w:t>
            </w:r>
          </w:p>
        </w:tc>
      </w:tr>
      <w:tr w:rsidR="00FE7935" w:rsidRPr="009B6763" w:rsidTr="0061234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河北省人民医院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SYXK（冀）2020-005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B676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屏障环境：小鼠、大鼠；普通环境：兔、犬、猫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935" w:rsidRPr="009B6763" w:rsidRDefault="00FE7935" w:rsidP="00612345">
            <w:pPr>
              <w:widowControl/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9B6763">
              <w:rPr>
                <w:rFonts w:cs="Times New Roman" w:hint="eastAsia"/>
                <w:color w:val="auto"/>
                <w:kern w:val="2"/>
                <w:szCs w:val="20"/>
              </w:rPr>
              <w:t>限期</w:t>
            </w:r>
          </w:p>
          <w:p w:rsidR="00FE7935" w:rsidRPr="009B6763" w:rsidRDefault="00FE7935" w:rsidP="00612345">
            <w:pPr>
              <w:widowControl/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9B6763">
              <w:rPr>
                <w:rFonts w:cs="Times New Roman" w:hint="eastAsia"/>
                <w:color w:val="auto"/>
                <w:kern w:val="2"/>
                <w:szCs w:val="20"/>
              </w:rPr>
              <w:t>整改</w:t>
            </w:r>
          </w:p>
        </w:tc>
      </w:tr>
    </w:tbl>
    <w:p w:rsidR="001D0A9D" w:rsidRDefault="001D0A9D">
      <w:bookmarkStart w:id="0" w:name="_GoBack"/>
      <w:bookmarkEnd w:id="0"/>
    </w:p>
    <w:sectPr w:rsidR="001D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35"/>
    <w:rsid w:val="001D0A9D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E7FE8-E14F-4D7E-866C-0DC12E57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35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E793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ydw.hebkjtj.cn/art/2008/10/14/art_461_41.html" TargetMode="External"/><Relationship Id="rId5" Type="http://schemas.openxmlformats.org/officeDocument/2006/relationships/hyperlink" Target="http://sydw.hebkjtj.cn/art/2008/10/14/art_461_41.html" TargetMode="External"/><Relationship Id="rId4" Type="http://schemas.openxmlformats.org/officeDocument/2006/relationships/hyperlink" Target="http://sydw.hebkjtj.cn/art/2008/10/14/art_461_4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2020-12-08T02:29:00Z</dcterms:created>
  <dcterms:modified xsi:type="dcterms:W3CDTF">2020-12-08T02:29:00Z</dcterms:modified>
</cp:coreProperties>
</file>