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F2" w:rsidRPr="0001611B" w:rsidRDefault="007E31F2" w:rsidP="007E31F2">
      <w:pPr>
        <w:spacing w:line="600" w:lineRule="exact"/>
        <w:rPr>
          <w:rFonts w:ascii="黑体" w:eastAsia="黑体" w:hAnsi="黑体" w:cs="仿宋_GB2312" w:hint="eastAsia"/>
          <w:color w:val="auto"/>
          <w:w w:val="98"/>
          <w:szCs w:val="32"/>
        </w:rPr>
      </w:pPr>
      <w:r w:rsidRPr="0001611B">
        <w:rPr>
          <w:rFonts w:ascii="黑体" w:eastAsia="黑体" w:hAnsi="黑体" w:cs="仿宋_GB2312" w:hint="eastAsia"/>
          <w:color w:val="auto"/>
          <w:w w:val="98"/>
          <w:szCs w:val="32"/>
        </w:rPr>
        <w:t>附件</w:t>
      </w:r>
    </w:p>
    <w:p w:rsidR="007E31F2" w:rsidRPr="008E2F7D" w:rsidRDefault="007E31F2" w:rsidP="007E31F2">
      <w:pPr>
        <w:spacing w:beforeLines="50" w:before="156" w:afterLines="50" w:after="156" w:line="600" w:lineRule="exact"/>
        <w:jc w:val="center"/>
        <w:rPr>
          <w:rFonts w:ascii="宋体" w:eastAsia="宋体" w:hAnsi="宋体" w:cs="方正小标宋_GBK" w:hint="eastAsia"/>
          <w:b/>
          <w:color w:val="auto"/>
          <w:w w:val="98"/>
          <w:sz w:val="40"/>
          <w:szCs w:val="44"/>
        </w:rPr>
      </w:pPr>
      <w:r w:rsidRPr="008E2F7D">
        <w:rPr>
          <w:rFonts w:ascii="宋体" w:eastAsia="宋体" w:hAnsi="宋体" w:cs="方正小标宋_GBK" w:hint="eastAsia"/>
          <w:b/>
          <w:color w:val="auto"/>
          <w:w w:val="98"/>
          <w:sz w:val="40"/>
          <w:szCs w:val="44"/>
        </w:rPr>
        <w:t>第二批河北省临床医学研究中心及依托单位名单</w:t>
      </w:r>
    </w:p>
    <w:tbl>
      <w:tblPr>
        <w:tblW w:w="9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4497"/>
        <w:gridCol w:w="3903"/>
      </w:tblGrid>
      <w:tr w:rsidR="007E31F2" w:rsidRPr="008E2F7D" w:rsidTr="00B26DBA">
        <w:trPr>
          <w:trHeight w:val="79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</w:pPr>
            <w:r w:rsidRPr="008E2F7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</w:pPr>
            <w:r w:rsidRPr="008E2F7D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河北省妇产疾病临床医学研究中心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河北省消化系统疾病临床医学研究中心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河北省呼吸系统疾病临床医学研究中心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河北省慢性肾病临床医学研究中心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河北医科大学第四医院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河北省眼部疾病临床医学研究中心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河北省眼科医院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河北省心血管疾病临床医学研究中心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河北省血液系统疾病临床医学研究中心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河北省代谢性疾病临床医学研究中心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河北省人民医院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河北省儿童健康与疾病临床医学研究中心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河北省儿童医院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河北省耳鼻咽</w:t>
            </w:r>
            <w:proofErr w:type="gramStart"/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喉</w:t>
            </w:r>
            <w:proofErr w:type="gramEnd"/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河北省出生缺陷临床医学研究中心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河北省中医心血管疾病临床医学研究中心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河北以岭医院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河北省重症肌无力临床医学研究中心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石家庄市第一医院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河北省感染性疾病临床医学研究中心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河北医科大学第三医院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河北省皮肤病与性病临床医学研究中心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河北省肿瘤放射与治疗临床医学研究中心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河北医科大学第四医院</w:t>
            </w:r>
          </w:p>
        </w:tc>
      </w:tr>
      <w:tr w:rsidR="007E31F2" w:rsidRPr="008E2F7D" w:rsidTr="00B26DBA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河北省口腔疾病临床医学研究中心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河北医科大学口腔医院</w:t>
            </w:r>
          </w:p>
        </w:tc>
      </w:tr>
      <w:tr w:rsidR="007E31F2" w:rsidRPr="008E2F7D" w:rsidTr="00B26DBA">
        <w:trPr>
          <w:trHeight w:val="5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int="eastAsia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河北省医学检验临床医学研究中心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F2" w:rsidRPr="008E2F7D" w:rsidRDefault="007E31F2" w:rsidP="00B26DBA">
            <w:pPr>
              <w:widowControl/>
              <w:spacing w:line="52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8E2F7D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河北省人民医院</w:t>
            </w:r>
          </w:p>
        </w:tc>
      </w:tr>
    </w:tbl>
    <w:p w:rsidR="007E31F2" w:rsidRDefault="007E31F2" w:rsidP="007E31F2">
      <w:pPr>
        <w:spacing w:line="520" w:lineRule="exact"/>
        <w:rPr>
          <w:rFonts w:hint="eastAsia"/>
        </w:rPr>
      </w:pPr>
    </w:p>
    <w:p w:rsidR="00CD6DF6" w:rsidRDefault="00CD6DF6">
      <w:bookmarkStart w:id="0" w:name="_GoBack"/>
      <w:bookmarkEnd w:id="0"/>
    </w:p>
    <w:sectPr w:rsidR="00CD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2"/>
    <w:rsid w:val="007E31F2"/>
    <w:rsid w:val="00C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0FCB-4ACE-414C-A7C2-C816259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2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2020-08-10T06:45:00Z</dcterms:created>
  <dcterms:modified xsi:type="dcterms:W3CDTF">2020-08-10T06:46:00Z</dcterms:modified>
</cp:coreProperties>
</file>