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C2" w:rsidRDefault="003034C2" w:rsidP="003034C2">
      <w:pPr>
        <w:shd w:val="solid" w:color="FFFFFF" w:fill="auto"/>
        <w:autoSpaceDN w:val="0"/>
        <w:snapToGrid w:val="0"/>
        <w:spacing w:line="600" w:lineRule="exact"/>
        <w:ind w:rightChars="196" w:right="612"/>
        <w:jc w:val="left"/>
        <w:rPr>
          <w:rFonts w:ascii="黑体" w:eastAsia="黑体" w:hAnsi="黑体" w:hint="eastAsia"/>
          <w:color w:val="000000"/>
          <w:szCs w:val="32"/>
        </w:rPr>
      </w:pPr>
      <w:bookmarkStart w:id="0" w:name="_GoBack"/>
      <w:bookmarkEnd w:id="0"/>
      <w:r w:rsidRPr="00FC72BD"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2</w:t>
      </w:r>
    </w:p>
    <w:p w:rsidR="003034C2" w:rsidRPr="004F0F05" w:rsidRDefault="003034C2" w:rsidP="003034C2">
      <w:pPr>
        <w:jc w:val="center"/>
        <w:rPr>
          <w:rFonts w:ascii="宋体" w:eastAsia="宋体" w:hAnsi="宋体"/>
          <w:sz w:val="36"/>
          <w:szCs w:val="36"/>
        </w:rPr>
      </w:pPr>
      <w:r w:rsidRPr="004F0F0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2019</w:t>
      </w:r>
      <w:r w:rsidRPr="004F0F0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年度河北省技术发明奖行业评审通过项目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960"/>
        <w:gridCol w:w="1188"/>
        <w:gridCol w:w="2639"/>
        <w:gridCol w:w="3603"/>
        <w:gridCol w:w="1126"/>
      </w:tblGrid>
      <w:tr w:rsidR="003034C2" w:rsidRPr="004F0F05" w:rsidTr="003034C2">
        <w:trPr>
          <w:trHeight w:val="560"/>
          <w:tblHeader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提名号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完成人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提名单位</w:t>
            </w:r>
            <w:r w:rsidRPr="004F0F0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4F0F0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（专家）</w:t>
            </w:r>
          </w:p>
        </w:tc>
      </w:tr>
      <w:tr w:rsidR="003034C2" w:rsidRPr="004F0F05" w:rsidTr="003034C2">
        <w:trPr>
          <w:trHeight w:val="112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120-305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20193034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面向核电站在役检修的耐辐照多功能水下作业机器人系统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张明路(河北工业大学),孙凌宇(河北工业大学),张建华(河北工业大学),李满宏(河北工业大学),吕晓玲(河北工业大学),张小俊(河北工业大学)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省教育厅</w:t>
            </w:r>
          </w:p>
        </w:tc>
      </w:tr>
      <w:tr w:rsidR="003034C2" w:rsidRPr="004F0F05" w:rsidTr="003034C2">
        <w:trPr>
          <w:trHeight w:val="168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104-301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20193013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热电联产能量梯级利用与高效灵活供热技术开发与应用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杨勇平(华北电力大学),戈志华(华北电力大学),韩中合(华北电力大学),杜小泽(华北电力大学),徐磊(北京国电蓝天节能科技开发有限公司),白旭东(北京国电蓝天节能科技开发有限公司)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保定市科技局</w:t>
            </w:r>
          </w:p>
        </w:tc>
      </w:tr>
      <w:tr w:rsidR="003034C2" w:rsidRPr="004F0F05" w:rsidTr="003034C2">
        <w:trPr>
          <w:trHeight w:val="140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120-307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20193031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土体水分迁移实时测试关键技术及工程应用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冯怀平(石家庄铁道大学),常建梅(石家庄铁道大学),叶朝良(石家庄铁道大学),李立增(石家庄铁路职业技术学院),张伏光(石家庄铁道大学),魏亚辉(中国铁路总公司工程管理中心)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省教育厅</w:t>
            </w:r>
          </w:p>
        </w:tc>
      </w:tr>
      <w:tr w:rsidR="003034C2" w:rsidRPr="004F0F05" w:rsidTr="003034C2">
        <w:trPr>
          <w:trHeight w:val="112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107-302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20193020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连退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及罩退机组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核心生产工艺及缺陷综合治理技术的开发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白振华(燕山大学),王云祥(燕山大学),钱承(燕山大学),李秀军(宝山钢铁股份有限公司),刘亚星(燕山大学),王瑞(山东科技大学)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秦皇岛市科技局</w:t>
            </w:r>
          </w:p>
        </w:tc>
      </w:tr>
      <w:tr w:rsidR="003034C2" w:rsidRPr="004F0F05" w:rsidTr="003034C2">
        <w:trPr>
          <w:trHeight w:val="224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134-301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20193011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多能源发电微电网高可靠性控制技术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范辉(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国网河北省电力有限公司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电力科学研究院),孟良(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国网河北省电力有限公司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电力科学研究院),高志强(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国网河北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能源技术服务有限公司),胡长斌(北方工业大学),李建林(中国电力科学研究院有限公司),高骏(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国网河北省电力有限公司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电力科学研究院)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国网河北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电力</w:t>
            </w:r>
          </w:p>
        </w:tc>
      </w:tr>
      <w:tr w:rsidR="003034C2" w:rsidRPr="004F0F05" w:rsidTr="003034C2">
        <w:trPr>
          <w:trHeight w:val="196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108-301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20193005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动车组高压安全联锁系统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乐恒(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中车唐山机车车辆有限公司),田学静(中车唐山机车车辆有限公司),刘雁翔(中车唐山机车车辆有限公司),宋立群(中车唐山机车车辆有限公司),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郭鹞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(中车唐山机车车辆有限公司),张雷(中车唐山机车车辆有限公司)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</w:tr>
      <w:tr w:rsidR="003034C2" w:rsidRPr="004F0F05" w:rsidTr="003034C2">
        <w:trPr>
          <w:trHeight w:val="140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202-301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20193044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隧穿钝化晶体硅双面电池关键技术及应用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李锋(英利集团有限公司),陈剑辉(河北大学),王子谦(英利集团有限公司),于威(河北大学),史金超(英利集团有限公司),杨学良(英利集团有限公司)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保定高新技术产业开发区</w:t>
            </w:r>
          </w:p>
        </w:tc>
      </w:tr>
      <w:tr w:rsidR="003034C2" w:rsidRPr="004F0F05" w:rsidTr="003034C2">
        <w:trPr>
          <w:trHeight w:val="280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104-304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20193019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面向油气勘探开发的高精度垂直地震（VSP）技术及应用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李彦鹏(中国石油集团东方地球物理勘探有限责任公司),陈沅忠(中国石油集团东方地球物理勘探有限责任公司),蔡志东(中国石油集团东方地球物理勘探有限责任公司),侯爱源(中国石油集团东方地球物理勘探有限责任公司),王艳华(中国石油集团东方地球物理勘探有限责任公司),刘聪伟(中国石油集团东方地球物理勘探有限责任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保定市科技局</w:t>
            </w:r>
          </w:p>
        </w:tc>
      </w:tr>
      <w:tr w:rsidR="003034C2" w:rsidRPr="004F0F05" w:rsidTr="003034C2">
        <w:trPr>
          <w:trHeight w:val="140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108-302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20193004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微细难选黄铜矿分级分体系选别技术及应用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白丽梅(华北理工大学),马玉新(华北理工大学),李萌(江西省宜丰万国矿业有限公司),刘杰(东北大学),王学涛(东北大学),李绍英(华北理工大学)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</w:tr>
      <w:tr w:rsidR="003034C2" w:rsidRPr="004F0F05" w:rsidTr="003034C2">
        <w:trPr>
          <w:trHeight w:val="112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120-301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20193023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高性能镁基准晶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的关键制备技术与应用创新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王志峰(河北工业大学),余晖(河北工业大学),赵维民(河北工业大学),秦春玲(河北工业大学),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海涛(河北工业大学),孟帅举(河北工业大学)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省教育厅</w:t>
            </w:r>
          </w:p>
        </w:tc>
      </w:tr>
      <w:tr w:rsidR="003034C2" w:rsidRPr="004F0F05" w:rsidTr="003034C2">
        <w:trPr>
          <w:trHeight w:val="336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110-306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20193010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分层采油关键技术创新及规模化应用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付亚荣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(中国石油天然气股份有限公司华北油田分公司第五采油厂),李小永(中国石油天然气股份有限公司华北油田分公司第五采油厂),李云(中国石油天然气股份有限公司华北油田分公司第五采油厂),李仰民(中国石油天然气股份有限公司华北油田分公司第五采油厂),付丽霞(中国石油天然气股份有限公司华北油田分公司第五采油厂),姚庆童(中国石油天然气股份有限公司华北油田分公司第五采油厂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沧州市科技局</w:t>
            </w:r>
          </w:p>
        </w:tc>
      </w:tr>
      <w:tr w:rsidR="003034C2" w:rsidRPr="004F0F05" w:rsidTr="003034C2">
        <w:trPr>
          <w:trHeight w:val="280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110-303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20193015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机采水平井动态监测技术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张宝辉(中国石油天然气股份有限公司华北油田分公司),胡书宝(中国石油天然气股份有限公司华北油田分公司),杨永祥(中国石油天然气股份有限公司华北油田分公司),王一鸣(中国石油天然气股份有限公司华北油田分公司),吴世仝(中国石油天然气股份有限公司华北油田分公司),王燕嵩(中国石油天然气股份有限公司华北油田分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沧州市科技局</w:t>
            </w:r>
          </w:p>
        </w:tc>
      </w:tr>
      <w:tr w:rsidR="003034C2" w:rsidRPr="004F0F05" w:rsidTr="003034C2">
        <w:trPr>
          <w:trHeight w:val="196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103-302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20193030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具有图案识别功能的制服带柄扣自动钉扣机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李海涛(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际华三五零二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职业装有限公司),刘旭明(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际华三五零二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职业装有限公司),吴彦君(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际华三五零二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职业装有限公司),马永树(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际华三五零二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职业装有限公司),任俊芳(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际华三五零二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职业装有限公司),白勇(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际华三五零二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职业装有限公司)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</w:tr>
      <w:tr w:rsidR="003034C2" w:rsidRPr="004F0F05" w:rsidTr="003034C2">
        <w:trPr>
          <w:trHeight w:val="224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110-305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20193009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极端环境野营房制造关键技术及产业化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张怀志(沧州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市华油飞达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石油装备有限公司),王金甫(沧州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市华油飞达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石油装备有限公司),纪风杰(沧州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市华油飞达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石油装备有限公司),王凤东(沧州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市华油飞达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石油装备有限公司),焦延岭(沧州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市华油飞达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石油装备有限公司),黄火荣(沧州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市华油飞达</w:t>
            </w:r>
            <w:proofErr w:type="gramEnd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石油装备有限公司)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沧州市科技局</w:t>
            </w:r>
          </w:p>
        </w:tc>
      </w:tr>
      <w:tr w:rsidR="003034C2" w:rsidRPr="004F0F05" w:rsidTr="003034C2">
        <w:trPr>
          <w:trHeight w:val="224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124-301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20193051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隧道结半导体激光器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陈宏泰(中国电子科技集团公司第十三研究所),车相辉(中国电子科技集团公司第十三研究所),宁吉丰(中国电子科技集团公司第十三研究所),王彦照(中国电子科技集团公司第十三研究所),曹晨涛(中国电子科技集团公司第十三研究所),张岩(中国电子科技集团公司第十三研究所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省委军民</w:t>
            </w:r>
            <w:proofErr w:type="gramStart"/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融合办</w:t>
            </w:r>
            <w:proofErr w:type="gramEnd"/>
          </w:p>
        </w:tc>
      </w:tr>
      <w:tr w:rsidR="003034C2" w:rsidRPr="004F0F05" w:rsidTr="003034C2">
        <w:trPr>
          <w:trHeight w:val="112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110-302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20193017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抗硫无缝管线管关键技术开发与应用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邓叙燕(达力普石油专用管有限公司),胡楚江(达力普石油专用管有限公司),刘珂(达力普石油专用管有限公司)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沧州市科技局</w:t>
            </w:r>
          </w:p>
        </w:tc>
      </w:tr>
      <w:tr w:rsidR="003034C2" w:rsidRPr="004F0F05" w:rsidTr="003034C2">
        <w:trPr>
          <w:trHeight w:val="196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239-301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20193043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高品质钢轨铸坯冶炼控制技术及创新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郭朝军(邯郸钢铁集团有限责任公司),王建锋(邯郸钢铁集团有限责任公司),师艳秋(邯郸钢铁集团有限责任公司),翟晓毅(邯郸钢铁集团有限责任公司),李钧正(邯郸钢铁集团有限责任公司),叶瑞海(邯郸钢铁集团有限责任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jc w:val="center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省金属学会</w:t>
            </w:r>
          </w:p>
        </w:tc>
      </w:tr>
      <w:tr w:rsidR="003034C2" w:rsidRPr="004F0F05" w:rsidTr="003034C2">
        <w:trPr>
          <w:trHeight w:val="2800"/>
          <w:jc w:val="center"/>
        </w:trPr>
        <w:tc>
          <w:tcPr>
            <w:tcW w:w="597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110-304</w:t>
            </w:r>
          </w:p>
        </w:tc>
        <w:tc>
          <w:tcPr>
            <w:tcW w:w="1188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20193040</w:t>
            </w:r>
          </w:p>
        </w:tc>
        <w:tc>
          <w:tcPr>
            <w:tcW w:w="2639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修井作业自动起下油管技术装备研发及应用</w:t>
            </w:r>
          </w:p>
        </w:tc>
        <w:tc>
          <w:tcPr>
            <w:tcW w:w="3603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耿玉广(中国石油天然气股份有限公司华北油田分公司),王铁峰(中国石油天然气股份有限公司华北油田分公司),孙连会(中国石油天然气股份有限公司华北油田分公司),葛东文(中国石油天然气股份有限公司华北油田分公司),黄树(中国石油天然气股份有限公司华北油田分公司),陈德(中国石油集团渤海石油装备制造有限公司)</w:t>
            </w:r>
          </w:p>
        </w:tc>
        <w:tc>
          <w:tcPr>
            <w:tcW w:w="1126" w:type="dxa"/>
            <w:vAlign w:val="center"/>
          </w:tcPr>
          <w:p w:rsidR="003034C2" w:rsidRPr="004F0F05" w:rsidRDefault="003034C2" w:rsidP="003034C2">
            <w:pPr>
              <w:widowControl/>
              <w:spacing w:line="300" w:lineRule="exact"/>
              <w:rPr>
                <w:rFonts w:cs="宋体" w:hint="eastAsia"/>
                <w:color w:val="000000"/>
                <w:kern w:val="0"/>
                <w:sz w:val="22"/>
              </w:rPr>
            </w:pPr>
            <w:r w:rsidRPr="004F0F05">
              <w:rPr>
                <w:rFonts w:hAnsi="宋体" w:cs="宋体" w:hint="eastAsia"/>
                <w:color w:val="000000"/>
                <w:kern w:val="0"/>
                <w:sz w:val="22"/>
              </w:rPr>
              <w:t>沧州市科技局</w:t>
            </w:r>
          </w:p>
        </w:tc>
      </w:tr>
    </w:tbl>
    <w:p w:rsidR="003034C2" w:rsidRDefault="003034C2" w:rsidP="003034C2">
      <w:pPr>
        <w:jc w:val="center"/>
      </w:pPr>
    </w:p>
    <w:p w:rsidR="00EF7005" w:rsidRDefault="003034C2" w:rsidP="003034C2">
      <w:pPr>
        <w:jc w:val="center"/>
      </w:pPr>
      <w:r>
        <w:br w:type="page"/>
      </w:r>
    </w:p>
    <w:sectPr w:rsidR="00EF7005" w:rsidSect="003034C2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2"/>
    <w:rsid w:val="003034C2"/>
    <w:rsid w:val="00E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3A641-F43A-4937-ACF0-A3B78C1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C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2019-09-11T06:47:00Z</dcterms:created>
  <dcterms:modified xsi:type="dcterms:W3CDTF">2019-09-11T06:48:00Z</dcterms:modified>
</cp:coreProperties>
</file>