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1A" w:rsidRDefault="0092221A" w:rsidP="0092221A">
      <w:pPr>
        <w:shd w:val="solid" w:color="FFFFFF" w:fill="auto"/>
        <w:autoSpaceDN w:val="0"/>
        <w:snapToGrid w:val="0"/>
        <w:spacing w:line="600" w:lineRule="exact"/>
        <w:ind w:rightChars="196" w:right="612"/>
        <w:rPr>
          <w:rFonts w:ascii="黑体" w:eastAsia="黑体" w:hAnsi="黑体" w:hint="eastAsia"/>
          <w:color w:val="000000"/>
          <w:szCs w:val="32"/>
        </w:rPr>
      </w:pPr>
      <w:r w:rsidRPr="00FC72BD">
        <w:rPr>
          <w:rFonts w:ascii="黑体" w:eastAsia="黑体" w:hAnsi="黑体" w:hint="eastAsia"/>
          <w:color w:val="000000"/>
          <w:szCs w:val="32"/>
        </w:rPr>
        <w:t>附件1</w:t>
      </w:r>
    </w:p>
    <w:p w:rsidR="0092221A" w:rsidRPr="004F0F05" w:rsidRDefault="0092221A" w:rsidP="0092221A">
      <w:pPr>
        <w:shd w:val="solid" w:color="FFFFFF" w:fill="auto"/>
        <w:autoSpaceDN w:val="0"/>
        <w:snapToGrid w:val="0"/>
        <w:spacing w:beforeLines="50" w:before="156" w:afterLines="50" w:after="156" w:line="600" w:lineRule="exact"/>
        <w:ind w:rightChars="-7" w:right="-22"/>
        <w:jc w:val="center"/>
        <w:rPr>
          <w:rFonts w:ascii="宋体" w:eastAsia="宋体" w:hAnsi="宋体" w:hint="eastAsia"/>
          <w:color w:val="000000"/>
          <w:sz w:val="36"/>
          <w:szCs w:val="36"/>
        </w:rPr>
      </w:pPr>
      <w:r w:rsidRPr="004F0F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2019</w:t>
      </w:r>
      <w:r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年度河北省自然科学</w:t>
      </w:r>
      <w:proofErr w:type="gramStart"/>
      <w:r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奖行业</w:t>
      </w:r>
      <w:proofErr w:type="gramEnd"/>
      <w:r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评审通过项目</w:t>
      </w:r>
      <w:bookmarkStart w:id="0" w:name="_GoBack"/>
      <w:bookmarkEnd w:id="0"/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999"/>
        <w:gridCol w:w="1207"/>
        <w:gridCol w:w="2619"/>
        <w:gridCol w:w="3583"/>
        <w:gridCol w:w="1148"/>
      </w:tblGrid>
      <w:tr w:rsidR="0092221A" w:rsidRPr="004F0F05" w:rsidTr="0092221A">
        <w:trPr>
          <w:trHeight w:val="560"/>
          <w:tblHeader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提名号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项目编号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完成人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提名单位</w:t>
            </w:r>
            <w:r w:rsidRPr="004F0F05"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（专家）</w:t>
            </w:r>
          </w:p>
        </w:tc>
      </w:tr>
      <w:tr w:rsidR="0092221A" w:rsidRPr="004F0F05" w:rsidTr="0092221A">
        <w:trPr>
          <w:trHeight w:val="112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120-207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20192012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新型铂类抗肿瘤药物的设计、合成及其作用机制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张金超(河北大学),梁兴杰(河北大学),马晓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溦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(国家纳米科学中心),马丽丽(河北大学),金叔宾(国家纳米科学中心)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112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120-222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20192055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纳米材料的生物学效应及其应用基础研究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常彦忠(河北师范大学),于鹏(河北师范大学),陈春英(国家纳米科学中心),耿丽娜(河北师范大学),李洋(中国科学院深圳先进技术研究院)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107-205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20192047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网络系统协同控制理论及应用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郭戈(东北大学秦皇岛分校),陈飞(东北大学秦皇岛分校),项林英(东北大学秦皇岛分校)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秦皇岛市科技局</w:t>
            </w:r>
          </w:p>
        </w:tc>
      </w:tr>
      <w:tr w:rsidR="0092221A" w:rsidRPr="004F0F05" w:rsidTr="0092221A">
        <w:trPr>
          <w:trHeight w:val="112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120-206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20192014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磁致伸缩材料的磁化机制与换能器件的磁滞非线性模型研究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翁玲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(河北工业大学),黄文美(河北工业大学),孙英(河北工业大学),曹淑瑛(河北工业大学),王博文(河北工业大学)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112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120-203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20192030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晚古生代黑色岩系成矿有机</w:t>
            </w:r>
            <w:r w:rsidRPr="004F0F05">
              <w:rPr>
                <w:rFonts w:cs="宋体" w:hint="eastAsia"/>
                <w:color w:val="000000"/>
                <w:kern w:val="0"/>
                <w:sz w:val="22"/>
                <w:szCs w:val="24"/>
              </w:rPr>
              <w:t>-</w:t>
            </w: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无机耦合机制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赵存良(河北工程大学),李彦恒(河北工程大学),王金喜(河北工程大学),秦身钧(河北工程大学),孙玉壮(河北工程大学)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120-218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20192035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新型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稀土镁基储氢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合金相结构和电化学特性研究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韩树民(燕山大学),李媛(燕山大学),张璐(燕山大学),刘晶晶(扬州大学),杨淑琴(燕山大学)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56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120-225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20192013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强子物理的手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征有效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场论研究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郭志辉(河北师范大学),郭旭琨(河北师范大学)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112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120-210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20192029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均匀分散的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纳米银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/聚合物生物抗菌材料的结构调控及其缓释机制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安静(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河北科技大学),王德松(河北科技大学),罗青枝(河北科技大学),李雪艳(河北科技大学),袁晓燕(天津大学)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525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120-212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20192031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模糊Domain理论的研究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姚卫(河北科技大学)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120-233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20192036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多场耦合梁板结构静动力学行为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李艳松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(河北工程大学),冯文杰(石家庄铁道大学),张京军(河北工程大学),蔡振禹(邢台学院)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112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lastRenderedPageBreak/>
              <w:t>11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120-216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20192039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 xml:space="preserve">阿片类物质成瘾及胆囊收缩素干预机制研究　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马春玲(河北医科大学),丛斌(河北医科大学),文迪(河北医科大学),张国忠(河北医科大学),于峰(河北医科大学)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120-227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20192051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振动光谱在分子结构研究中的应用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马刚(河北大学),孙英(河北大学),邹烨(河北大学),李昊一(河北大学),李亦易(河北大学)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120-226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20192016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虾类基因编辑平台的建立及抗病抗逆基因的功能解析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张继泉(河北大学),相建海(中国科学院海洋研究所),李富花(中国科学院海洋研究所),孙玉英(河北大学)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120-205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20192017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基于硅酸盐和石墨烯二维片层材料的聚合物修饰及其性能研究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杨永芳(河北工业大学),赵汉英(南开大学),刘丽(南开大学)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140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107-203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20192011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南黄海夏季环流结构及其变化规律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刘志亮(河北科技师范学院),胡敦欣(中国科学院海洋研究所),杨德周(中国科学院海洋研究所),张启龙(中国科学院海洋研究所),宋丽娜(中国科学院海洋研究所)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秦皇岛市科技局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120-229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20192033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白光LEDs用红色荧光粉的设计、合成及其机理研究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王志军(河北大学),娄淑琴(北京交通大学),李旭(河北大学),杨保柱(河北大学),关丽(河北大学)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56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120-221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20192038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非线性偏微分方程的对称性及守恒律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王岗伟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(河北经贸大学),刘希强(聊城大学),许天周(北京理工大学)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84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120-211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20192046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猪笼草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滑移区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反附着机理与致灾农业昆虫捕集滑板仿生研制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王立新(河北科技大学),周强(中国农业大学),董世运(陆军装甲兵学院),黄风山(河北科技大学)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  <w:tr w:rsidR="0092221A" w:rsidRPr="004F0F05" w:rsidTr="0092221A">
        <w:trPr>
          <w:trHeight w:val="1400"/>
          <w:jc w:val="center"/>
        </w:trPr>
        <w:tc>
          <w:tcPr>
            <w:tcW w:w="53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99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120-213</w:t>
            </w:r>
          </w:p>
        </w:tc>
        <w:tc>
          <w:tcPr>
            <w:tcW w:w="1207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20192049</w:t>
            </w:r>
          </w:p>
        </w:tc>
        <w:tc>
          <w:tcPr>
            <w:tcW w:w="2619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高性能碳捕集吸收剂构建及其反应动力学</w:t>
            </w:r>
          </w:p>
        </w:tc>
        <w:tc>
          <w:tcPr>
            <w:tcW w:w="3583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申淑锋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(河北科技大学),杨亚男(河北京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诚暨发工程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技术咨询有限公司),边阳阳(中国科学院过程工程研究所),赵月(河北爱尔工业互联网科技有限公司)</w:t>
            </w:r>
          </w:p>
        </w:tc>
        <w:tc>
          <w:tcPr>
            <w:tcW w:w="1148" w:type="dxa"/>
            <w:vAlign w:val="center"/>
          </w:tcPr>
          <w:p w:rsidR="0092221A" w:rsidRPr="004F0F05" w:rsidRDefault="0092221A" w:rsidP="00586F65">
            <w:pPr>
              <w:widowControl/>
              <w:spacing w:line="320" w:lineRule="exact"/>
              <w:jc w:val="lef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  <w:szCs w:val="24"/>
              </w:rPr>
              <w:t>省教育厅</w:t>
            </w:r>
          </w:p>
        </w:tc>
      </w:tr>
    </w:tbl>
    <w:p w:rsidR="0092221A" w:rsidRDefault="0092221A" w:rsidP="0092221A"/>
    <w:p w:rsidR="00EF7005" w:rsidRDefault="00EF7005" w:rsidP="0092221A"/>
    <w:sectPr w:rsidR="00EF7005" w:rsidSect="0092221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56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A"/>
    <w:rsid w:val="0092221A"/>
    <w:rsid w:val="00E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1100"/>
  <w15:chartTrackingRefBased/>
  <w15:docId w15:val="{58C04C90-7C0F-4A19-901C-31DC27C5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1A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2019-09-11T06:43:00Z</dcterms:created>
  <dcterms:modified xsi:type="dcterms:W3CDTF">2019-09-11T06:46:00Z</dcterms:modified>
</cp:coreProperties>
</file>