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251" w:rsidRDefault="00060251" w:rsidP="00060251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60251" w:rsidRDefault="00060251" w:rsidP="00060251">
      <w:pPr>
        <w:spacing w:line="600" w:lineRule="exact"/>
        <w:jc w:val="center"/>
        <w:rPr>
          <w:rFonts w:hint="eastAsia"/>
          <w:b/>
          <w:sz w:val="44"/>
          <w:szCs w:val="44"/>
        </w:rPr>
      </w:pPr>
    </w:p>
    <w:p w:rsidR="00060251" w:rsidRDefault="00060251" w:rsidP="00060251">
      <w:pPr>
        <w:spacing w:line="60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2019年“华为杯”全省大学生科学技能</w:t>
      </w:r>
    </w:p>
    <w:p w:rsidR="00060251" w:rsidRDefault="00060251" w:rsidP="00060251">
      <w:pPr>
        <w:spacing w:line="60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竞赛规则</w:t>
      </w:r>
    </w:p>
    <w:p w:rsidR="00060251" w:rsidRDefault="00060251" w:rsidP="00060251">
      <w:pPr>
        <w:spacing w:line="600" w:lineRule="exact"/>
        <w:jc w:val="center"/>
        <w:rPr>
          <w:b/>
          <w:sz w:val="36"/>
          <w:szCs w:val="36"/>
        </w:rPr>
      </w:pPr>
    </w:p>
    <w:p w:rsidR="00060251" w:rsidRDefault="00060251" w:rsidP="00060251">
      <w:pPr>
        <w:snapToGrid w:val="0"/>
        <w:spacing w:line="600" w:lineRule="exact"/>
        <w:ind w:firstLine="630"/>
        <w:rPr>
          <w:rFonts w:ascii="黑体" w:eastAsia="黑体" w:hAnsi="黑体" w:cs="黑体" w:hint="eastAsia"/>
          <w:snapToGrid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z w:val="32"/>
          <w:szCs w:val="32"/>
        </w:rPr>
        <w:t>一、比赛任务</w:t>
      </w:r>
    </w:p>
    <w:p w:rsidR="00060251" w:rsidRDefault="00060251" w:rsidP="00060251">
      <w:pPr>
        <w:snapToGrid w:val="0"/>
        <w:spacing w:line="600" w:lineRule="exact"/>
        <w:ind w:firstLine="630"/>
        <w:rPr>
          <w:rFonts w:ascii="仿宋_GB2312" w:eastAsia="仿宋_GB2312" w:hAnsi="Times New Roman" w:cs="Calibri" w:hint="eastAsia"/>
          <w:snapToGrid w:val="0"/>
          <w:sz w:val="32"/>
          <w:szCs w:val="32"/>
        </w:rPr>
      </w:pPr>
      <w:r>
        <w:rPr>
          <w:rFonts w:ascii="仿宋_GB2312" w:eastAsia="仿宋_GB2312" w:hAnsi="Times New Roman" w:cs="Calibri" w:hint="eastAsia"/>
          <w:snapToGrid w:val="0"/>
          <w:sz w:val="32"/>
          <w:szCs w:val="32"/>
        </w:rPr>
        <w:t>参赛团体自制能够自由运动的图像采集及识别装置。该装置能在场地内自由运动；能对目标图像采集和识别；能将识别的结果进行显示。运动方式、图像采集方式、图像识别的方式不做限制，由参赛者自定。</w:t>
      </w:r>
    </w:p>
    <w:p w:rsidR="00060251" w:rsidRDefault="00060251" w:rsidP="00060251">
      <w:pPr>
        <w:snapToGrid w:val="0"/>
        <w:spacing w:line="600" w:lineRule="exact"/>
        <w:ind w:firstLine="630"/>
        <w:rPr>
          <w:rFonts w:ascii="仿宋_GB2312" w:eastAsia="仿宋_GB2312" w:hAnsi="Times New Roman" w:cs="Calibri" w:hint="eastAsia"/>
          <w:snapToGrid w:val="0"/>
          <w:sz w:val="32"/>
          <w:szCs w:val="32"/>
        </w:rPr>
      </w:pPr>
      <w:r>
        <w:rPr>
          <w:rFonts w:ascii="仿宋_GB2312" w:eastAsia="仿宋_GB2312" w:hAnsi="Times New Roman" w:cs="Calibri" w:hint="eastAsia"/>
          <w:snapToGrid w:val="0"/>
          <w:sz w:val="32"/>
          <w:szCs w:val="32"/>
        </w:rPr>
        <w:t>参赛作品包括设计报告和作品实物。</w:t>
      </w:r>
    </w:p>
    <w:p w:rsidR="00060251" w:rsidRDefault="00060251" w:rsidP="00060251">
      <w:pPr>
        <w:snapToGrid w:val="0"/>
        <w:spacing w:line="600" w:lineRule="exact"/>
        <w:ind w:firstLine="630"/>
        <w:rPr>
          <w:rFonts w:ascii="仿宋_GB2312" w:eastAsia="仿宋_GB2312" w:hAnsi="Times New Roman" w:cs="Calibri" w:hint="eastAsia"/>
          <w:snapToGrid w:val="0"/>
          <w:sz w:val="32"/>
          <w:szCs w:val="32"/>
        </w:rPr>
      </w:pPr>
      <w:r>
        <w:rPr>
          <w:rFonts w:ascii="仿宋_GB2312" w:eastAsia="仿宋_GB2312" w:hAnsi="Times New Roman" w:cs="Calibri" w:hint="eastAsia"/>
          <w:snapToGrid w:val="0"/>
          <w:sz w:val="32"/>
          <w:szCs w:val="32"/>
        </w:rPr>
        <w:t>参赛作品评审由评委会通过现场评审，分别给出设计报告和作品实物的评分，最终的综合成绩(100)=设计报告成绩(40)+作品实物成绩*0.6(60)。按综合成绩排先后名次。</w:t>
      </w:r>
    </w:p>
    <w:p w:rsidR="00060251" w:rsidRDefault="00060251" w:rsidP="00060251">
      <w:pPr>
        <w:snapToGrid w:val="0"/>
        <w:spacing w:line="600" w:lineRule="exact"/>
        <w:ind w:firstLine="630"/>
        <w:rPr>
          <w:rFonts w:ascii="黑体" w:eastAsia="黑体" w:hAnsi="黑体" w:cs="黑体" w:hint="eastAsia"/>
          <w:snapToGrid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z w:val="32"/>
          <w:szCs w:val="32"/>
        </w:rPr>
        <w:t>二、竞赛规则</w:t>
      </w:r>
    </w:p>
    <w:p w:rsidR="00060251" w:rsidRDefault="00060251" w:rsidP="00060251">
      <w:pPr>
        <w:snapToGrid w:val="0"/>
        <w:spacing w:line="600" w:lineRule="exact"/>
        <w:ind w:firstLine="630"/>
        <w:rPr>
          <w:rFonts w:ascii="仿宋_GB2312" w:eastAsia="仿宋_GB2312" w:hAnsi="Times New Roman" w:cs="Calibri" w:hint="eastAsia"/>
          <w:snapToGrid w:val="0"/>
          <w:sz w:val="32"/>
          <w:szCs w:val="32"/>
        </w:rPr>
      </w:pPr>
      <w:r>
        <w:rPr>
          <w:rFonts w:ascii="仿宋_GB2312" w:eastAsia="仿宋_GB2312" w:hAnsi="Times New Roman" w:cs="Calibri" w:hint="eastAsia"/>
          <w:snapToGrid w:val="0"/>
          <w:sz w:val="32"/>
          <w:szCs w:val="32"/>
        </w:rPr>
        <w:t>1.1 目标识别比赛规则</w:t>
      </w:r>
    </w:p>
    <w:p w:rsidR="00060251" w:rsidRDefault="00060251" w:rsidP="00060251">
      <w:pPr>
        <w:snapToGrid w:val="0"/>
        <w:spacing w:line="600" w:lineRule="exact"/>
        <w:ind w:firstLine="630"/>
        <w:rPr>
          <w:rFonts w:ascii="仿宋_GB2312" w:eastAsia="仿宋_GB2312" w:hAnsi="Times New Roman" w:cs="Calibri" w:hint="eastAsia"/>
          <w:snapToGrid w:val="0"/>
          <w:sz w:val="32"/>
          <w:szCs w:val="32"/>
        </w:rPr>
      </w:pPr>
      <w:r>
        <w:rPr>
          <w:rFonts w:ascii="仿宋_GB2312" w:eastAsia="仿宋_GB2312" w:hAnsi="Times New Roman" w:cs="Calibri" w:hint="eastAsia"/>
          <w:snapToGrid w:val="0"/>
          <w:sz w:val="32"/>
          <w:szCs w:val="32"/>
        </w:rPr>
        <w:t>场地内固定位置摆放不同颜色（红色、绿色、蓝色等）的小球，图像识别装置对小球进行识别并显示结果。</w:t>
      </w:r>
    </w:p>
    <w:p w:rsidR="00060251" w:rsidRDefault="00060251" w:rsidP="00060251">
      <w:pPr>
        <w:snapToGrid w:val="0"/>
        <w:spacing w:line="600" w:lineRule="exact"/>
        <w:ind w:firstLine="630"/>
        <w:rPr>
          <w:rFonts w:ascii="仿宋_GB2312" w:eastAsia="仿宋_GB2312" w:hAnsi="Times New Roman" w:cs="Calibri" w:hint="eastAsia"/>
          <w:snapToGrid w:val="0"/>
          <w:sz w:val="32"/>
          <w:szCs w:val="32"/>
        </w:rPr>
      </w:pPr>
      <w:r>
        <w:rPr>
          <w:rFonts w:ascii="仿宋_GB2312" w:eastAsia="仿宋_GB2312" w:hAnsi="Times New Roman" w:cs="Calibri" w:hint="eastAsia"/>
          <w:snapToGrid w:val="0"/>
          <w:sz w:val="32"/>
          <w:szCs w:val="32"/>
        </w:rPr>
        <w:t>1.1.1 目标小球</w:t>
      </w:r>
    </w:p>
    <w:p w:rsidR="00060251" w:rsidRDefault="00060251" w:rsidP="00060251">
      <w:pPr>
        <w:snapToGrid w:val="0"/>
        <w:spacing w:line="600" w:lineRule="exact"/>
        <w:ind w:firstLine="630"/>
        <w:rPr>
          <w:rFonts w:ascii="仿宋_GB2312" w:eastAsia="仿宋_GB2312" w:hAnsi="Times New Roman" w:cs="Calibri" w:hint="eastAsia"/>
          <w:snapToGrid w:val="0"/>
          <w:sz w:val="32"/>
          <w:szCs w:val="32"/>
        </w:rPr>
      </w:pPr>
      <w:r>
        <w:rPr>
          <w:rFonts w:ascii="仿宋_GB2312" w:eastAsia="仿宋_GB2312" w:hAnsi="Times New Roman" w:cs="Calibri" w:hint="eastAsia"/>
          <w:snapToGrid w:val="0"/>
          <w:sz w:val="32"/>
          <w:szCs w:val="32"/>
        </w:rPr>
        <w:t>初始状态下，不同颜色的小球，无序地摆放在识别区，小球为轻质的中空球。</w:t>
      </w:r>
    </w:p>
    <w:p w:rsidR="00060251" w:rsidRDefault="00060251" w:rsidP="00060251">
      <w:pPr>
        <w:snapToGrid w:val="0"/>
        <w:spacing w:line="600" w:lineRule="exact"/>
        <w:ind w:firstLine="630"/>
        <w:rPr>
          <w:rFonts w:ascii="仿宋_GB2312" w:eastAsia="仿宋_GB2312" w:hAnsi="Times New Roman" w:cs="Calibri" w:hint="eastAsia"/>
          <w:snapToGrid w:val="0"/>
          <w:sz w:val="32"/>
          <w:szCs w:val="32"/>
        </w:rPr>
      </w:pPr>
      <w:r>
        <w:rPr>
          <w:rFonts w:ascii="仿宋_GB2312" w:eastAsia="仿宋_GB2312" w:hAnsi="Times New Roman" w:cs="Calibri" w:hint="eastAsia"/>
          <w:snapToGrid w:val="0"/>
          <w:sz w:val="32"/>
          <w:szCs w:val="32"/>
        </w:rPr>
        <w:t>1.1.2 识别装置</w:t>
      </w:r>
    </w:p>
    <w:p w:rsidR="00060251" w:rsidRDefault="00060251" w:rsidP="00060251">
      <w:pPr>
        <w:snapToGrid w:val="0"/>
        <w:spacing w:line="600" w:lineRule="exact"/>
        <w:ind w:firstLine="630"/>
        <w:rPr>
          <w:rFonts w:ascii="仿宋_GB2312" w:eastAsia="仿宋_GB2312" w:hAnsi="Times New Roman" w:cs="Calibri"/>
          <w:snapToGrid w:val="0"/>
          <w:sz w:val="32"/>
          <w:szCs w:val="32"/>
        </w:rPr>
      </w:pPr>
    </w:p>
    <w:p w:rsidR="00060251" w:rsidRDefault="00060251" w:rsidP="00060251">
      <w:pPr>
        <w:snapToGrid w:val="0"/>
        <w:spacing w:line="600" w:lineRule="exact"/>
        <w:ind w:firstLine="630"/>
        <w:rPr>
          <w:rFonts w:ascii="仿宋_GB2312" w:eastAsia="仿宋_GB2312" w:hAnsi="Times New Roman" w:cs="Calibri" w:hint="eastAsia"/>
          <w:snapToGrid w:val="0"/>
          <w:sz w:val="32"/>
          <w:szCs w:val="32"/>
        </w:rPr>
      </w:pPr>
      <w:r>
        <w:rPr>
          <w:rFonts w:ascii="仿宋_GB2312" w:eastAsia="仿宋_GB2312" w:hAnsi="Times New Roman" w:cs="Calibri" w:hint="eastAsia"/>
          <w:snapToGrid w:val="0"/>
          <w:sz w:val="32"/>
          <w:szCs w:val="32"/>
        </w:rPr>
        <w:lastRenderedPageBreak/>
        <w:t>识别装置形式不限，应具有转向控制模块、运动模块，LCD或语音等告知模块以及其他必要模块。同时不得有信号接收装置。其外围尺寸的限制：长度≤20 cm,宽度≤20 cm,高度≤20 cm。交流电电压不得超过24V。</w:t>
      </w:r>
    </w:p>
    <w:p w:rsidR="00060251" w:rsidRDefault="00060251" w:rsidP="00060251">
      <w:pPr>
        <w:snapToGrid w:val="0"/>
        <w:spacing w:line="600" w:lineRule="exact"/>
        <w:ind w:firstLine="630"/>
        <w:rPr>
          <w:rFonts w:ascii="仿宋_GB2312" w:eastAsia="仿宋_GB2312" w:hAnsi="Times New Roman" w:cs="Calibri" w:hint="eastAsia"/>
          <w:snapToGrid w:val="0"/>
          <w:sz w:val="32"/>
          <w:szCs w:val="32"/>
        </w:rPr>
      </w:pPr>
      <w:r>
        <w:rPr>
          <w:rFonts w:ascii="仿宋_GB2312" w:eastAsia="仿宋_GB2312" w:hAnsi="Times New Roman" w:cs="Calibri" w:hint="eastAsia"/>
          <w:snapToGrid w:val="0"/>
          <w:sz w:val="32"/>
          <w:szCs w:val="32"/>
        </w:rPr>
        <w:t>1.2 色彩识别</w:t>
      </w:r>
    </w:p>
    <w:p w:rsidR="00060251" w:rsidRDefault="00060251" w:rsidP="00060251">
      <w:pPr>
        <w:snapToGrid w:val="0"/>
        <w:spacing w:line="600" w:lineRule="exact"/>
        <w:ind w:firstLine="630"/>
        <w:rPr>
          <w:rFonts w:ascii="仿宋_GB2312" w:eastAsia="仿宋_GB2312" w:hAnsi="Times New Roman" w:cs="Calibri" w:hint="eastAsia"/>
          <w:snapToGrid w:val="0"/>
          <w:sz w:val="32"/>
          <w:szCs w:val="32"/>
        </w:rPr>
      </w:pPr>
      <w:r>
        <w:rPr>
          <w:rFonts w:ascii="仿宋_GB2312" w:eastAsia="仿宋_GB2312" w:hAnsi="Times New Roman" w:cs="Calibri" w:hint="eastAsia"/>
          <w:snapToGrid w:val="0"/>
          <w:sz w:val="32"/>
          <w:szCs w:val="32"/>
        </w:rPr>
        <w:t>1.2.1 比赛过程</w:t>
      </w:r>
    </w:p>
    <w:p w:rsidR="00060251" w:rsidRDefault="00060251" w:rsidP="00060251">
      <w:pPr>
        <w:snapToGrid w:val="0"/>
        <w:spacing w:line="600" w:lineRule="exact"/>
        <w:ind w:firstLine="630"/>
        <w:rPr>
          <w:rFonts w:ascii="仿宋_GB2312" w:eastAsia="仿宋_GB2312" w:hAnsi="Times New Roman" w:cs="Calibri" w:hint="eastAsia"/>
          <w:snapToGrid w:val="0"/>
          <w:sz w:val="32"/>
          <w:szCs w:val="32"/>
        </w:rPr>
      </w:pPr>
      <w:r>
        <w:rPr>
          <w:rFonts w:ascii="仿宋_GB2312" w:eastAsia="仿宋_GB2312" w:hAnsi="Times New Roman" w:cs="Calibri" w:hint="eastAsia"/>
          <w:snapToGrid w:val="0"/>
          <w:sz w:val="32"/>
          <w:szCs w:val="32"/>
        </w:rPr>
        <w:t>比赛开始前参赛队伍进行抽签确定指定识别颜色。在识别装置的四周指定位置随机摆放10个不同颜色的小球，小球的颜色种类至少5种，图像识别装置在30秒时间内找出指定颜色的小球并以显示或其他方式报告（指定颜色的小球有4个）。</w:t>
      </w:r>
    </w:p>
    <w:p w:rsidR="00060251" w:rsidRDefault="00060251" w:rsidP="00060251">
      <w:pPr>
        <w:snapToGrid w:val="0"/>
        <w:spacing w:line="600" w:lineRule="exact"/>
        <w:ind w:firstLine="630"/>
        <w:rPr>
          <w:rFonts w:ascii="仿宋_GB2312" w:eastAsia="仿宋_GB2312" w:hAnsi="Times New Roman" w:cs="Calibri" w:hint="eastAsia"/>
          <w:snapToGrid w:val="0"/>
          <w:sz w:val="32"/>
          <w:szCs w:val="32"/>
        </w:rPr>
      </w:pPr>
      <w:r>
        <w:rPr>
          <w:rFonts w:ascii="仿宋_GB2312" w:eastAsia="仿宋_GB2312" w:hAnsi="Times New Roman" w:cs="Calibri" w:hint="eastAsia"/>
          <w:snapToGrid w:val="0"/>
          <w:sz w:val="32"/>
          <w:szCs w:val="32"/>
        </w:rPr>
        <w:t>1.2.2 成绩计算</w:t>
      </w:r>
    </w:p>
    <w:p w:rsidR="00060251" w:rsidRDefault="00060251" w:rsidP="00060251">
      <w:pPr>
        <w:snapToGrid w:val="0"/>
        <w:spacing w:line="600" w:lineRule="exact"/>
        <w:ind w:firstLine="630"/>
        <w:rPr>
          <w:rFonts w:ascii="仿宋_GB2312" w:eastAsia="仿宋_GB2312" w:hAnsi="Times New Roman" w:cs="Calibri" w:hint="eastAsia"/>
          <w:snapToGrid w:val="0"/>
          <w:sz w:val="32"/>
          <w:szCs w:val="32"/>
        </w:rPr>
      </w:pPr>
      <w:r>
        <w:rPr>
          <w:rFonts w:ascii="仿宋_GB2312" w:eastAsia="仿宋_GB2312" w:hAnsi="Times New Roman" w:cs="Calibri" w:hint="eastAsia"/>
          <w:snapToGrid w:val="0"/>
          <w:sz w:val="32"/>
          <w:szCs w:val="32"/>
        </w:rPr>
        <w:t>成功识别一个小球得10分，识别错误或装置无响应不得分。</w:t>
      </w:r>
    </w:p>
    <w:p w:rsidR="00060251" w:rsidRDefault="00060251" w:rsidP="00060251">
      <w:pPr>
        <w:snapToGrid w:val="0"/>
        <w:spacing w:line="600" w:lineRule="exact"/>
        <w:ind w:firstLine="630"/>
        <w:rPr>
          <w:rFonts w:ascii="仿宋_GB2312" w:eastAsia="仿宋_GB2312" w:hAnsi="Times New Roman" w:cs="Calibri" w:hint="eastAsia"/>
          <w:snapToGrid w:val="0"/>
          <w:sz w:val="32"/>
          <w:szCs w:val="32"/>
        </w:rPr>
      </w:pPr>
      <w:r>
        <w:rPr>
          <w:rFonts w:ascii="仿宋_GB2312" w:eastAsia="仿宋_GB2312" w:hAnsi="Times New Roman" w:cs="Calibri" w:hint="eastAsia"/>
          <w:snapToGrid w:val="0"/>
          <w:sz w:val="32"/>
          <w:szCs w:val="32"/>
        </w:rPr>
        <w:t>1.3 投射识别</w:t>
      </w:r>
    </w:p>
    <w:p w:rsidR="00060251" w:rsidRDefault="00060251" w:rsidP="00060251">
      <w:pPr>
        <w:snapToGrid w:val="0"/>
        <w:spacing w:line="600" w:lineRule="exact"/>
        <w:ind w:firstLine="630"/>
        <w:rPr>
          <w:rFonts w:ascii="仿宋_GB2312" w:eastAsia="仿宋_GB2312" w:hAnsi="Times New Roman" w:cs="Calibri" w:hint="eastAsia"/>
          <w:snapToGrid w:val="0"/>
          <w:sz w:val="32"/>
          <w:szCs w:val="32"/>
        </w:rPr>
      </w:pPr>
      <w:r>
        <w:rPr>
          <w:rFonts w:ascii="仿宋_GB2312" w:eastAsia="仿宋_GB2312" w:hAnsi="Times New Roman" w:cs="Calibri" w:hint="eastAsia"/>
          <w:snapToGrid w:val="0"/>
          <w:sz w:val="32"/>
          <w:szCs w:val="32"/>
        </w:rPr>
        <w:t>1.3.1 比赛过程</w:t>
      </w:r>
    </w:p>
    <w:p w:rsidR="00060251" w:rsidRDefault="00060251" w:rsidP="00060251">
      <w:pPr>
        <w:snapToGrid w:val="0"/>
        <w:spacing w:line="600" w:lineRule="exact"/>
        <w:ind w:firstLine="630"/>
        <w:rPr>
          <w:rFonts w:ascii="仿宋_GB2312" w:eastAsia="仿宋_GB2312" w:hAnsi="Times New Roman" w:cs="Calibri" w:hint="eastAsia"/>
          <w:snapToGrid w:val="0"/>
          <w:sz w:val="32"/>
          <w:szCs w:val="32"/>
        </w:rPr>
      </w:pPr>
      <w:r>
        <w:rPr>
          <w:rFonts w:ascii="仿宋_GB2312" w:eastAsia="仿宋_GB2312" w:hAnsi="Times New Roman" w:cs="Calibri" w:hint="eastAsia"/>
          <w:snapToGrid w:val="0"/>
          <w:sz w:val="32"/>
          <w:szCs w:val="32"/>
        </w:rPr>
        <w:t>在30秒时间内，发球机（由主办方提供）投射小球（共15个小球），识别装置识别所弹射小球的数量与颜色，并以LCD或其他形式</w:t>
      </w:r>
      <w:proofErr w:type="gramStart"/>
      <w:r>
        <w:rPr>
          <w:rFonts w:ascii="仿宋_GB2312" w:eastAsia="仿宋_GB2312" w:hAnsi="Times New Roman" w:cs="Calibri" w:hint="eastAsia"/>
          <w:snapToGrid w:val="0"/>
          <w:sz w:val="32"/>
          <w:szCs w:val="32"/>
        </w:rPr>
        <w:t>明确报告</w:t>
      </w:r>
      <w:proofErr w:type="gramEnd"/>
      <w:r>
        <w:rPr>
          <w:rFonts w:ascii="仿宋_GB2312" w:eastAsia="仿宋_GB2312" w:hAnsi="Times New Roman" w:cs="Calibri" w:hint="eastAsia"/>
          <w:snapToGrid w:val="0"/>
          <w:sz w:val="32"/>
          <w:szCs w:val="32"/>
        </w:rPr>
        <w:t>投射出小球的顺序与颜色。</w:t>
      </w:r>
    </w:p>
    <w:p w:rsidR="00060251" w:rsidRDefault="00060251" w:rsidP="00060251">
      <w:pPr>
        <w:snapToGrid w:val="0"/>
        <w:spacing w:line="600" w:lineRule="exact"/>
        <w:ind w:firstLine="630"/>
        <w:rPr>
          <w:rFonts w:ascii="仿宋_GB2312" w:eastAsia="仿宋_GB2312" w:hAnsi="Times New Roman" w:cs="Calibri" w:hint="eastAsia"/>
          <w:snapToGrid w:val="0"/>
          <w:sz w:val="32"/>
          <w:szCs w:val="32"/>
        </w:rPr>
      </w:pPr>
      <w:r>
        <w:rPr>
          <w:rFonts w:ascii="仿宋_GB2312" w:eastAsia="仿宋_GB2312" w:hAnsi="Times New Roman" w:cs="Calibri" w:hint="eastAsia"/>
          <w:snapToGrid w:val="0"/>
          <w:sz w:val="32"/>
          <w:szCs w:val="32"/>
        </w:rPr>
        <w:t>1.3.2 成绩计算</w:t>
      </w:r>
    </w:p>
    <w:p w:rsidR="00060251" w:rsidRDefault="00060251" w:rsidP="00060251">
      <w:pPr>
        <w:snapToGrid w:val="0"/>
        <w:spacing w:line="600" w:lineRule="exact"/>
        <w:ind w:firstLine="630"/>
        <w:rPr>
          <w:rFonts w:ascii="仿宋_GB2312" w:eastAsia="仿宋_GB2312" w:hAnsi="Times New Roman" w:cs="Calibri" w:hint="eastAsia"/>
          <w:snapToGrid w:val="0"/>
          <w:sz w:val="32"/>
          <w:szCs w:val="32"/>
        </w:rPr>
      </w:pPr>
      <w:proofErr w:type="gramStart"/>
      <w:r>
        <w:rPr>
          <w:rFonts w:ascii="仿宋_GB2312" w:eastAsia="仿宋_GB2312" w:hAnsi="Times New Roman" w:cs="Calibri" w:hint="eastAsia"/>
          <w:snapToGrid w:val="0"/>
          <w:sz w:val="32"/>
          <w:szCs w:val="32"/>
        </w:rPr>
        <w:t>每正确</w:t>
      </w:r>
      <w:proofErr w:type="gramEnd"/>
      <w:r>
        <w:rPr>
          <w:rFonts w:ascii="仿宋_GB2312" w:eastAsia="仿宋_GB2312" w:hAnsi="Times New Roman" w:cs="Calibri" w:hint="eastAsia"/>
          <w:snapToGrid w:val="0"/>
          <w:sz w:val="32"/>
          <w:szCs w:val="32"/>
        </w:rPr>
        <w:t>报告出小球顺序与颜色得4分，误识</w:t>
      </w:r>
      <w:proofErr w:type="gramStart"/>
      <w:r>
        <w:rPr>
          <w:rFonts w:ascii="仿宋_GB2312" w:eastAsia="仿宋_GB2312" w:hAnsi="Times New Roman" w:cs="Calibri" w:hint="eastAsia"/>
          <w:snapToGrid w:val="0"/>
          <w:sz w:val="32"/>
          <w:szCs w:val="32"/>
        </w:rPr>
        <w:t>或漏识不</w:t>
      </w:r>
      <w:proofErr w:type="gramEnd"/>
      <w:r>
        <w:rPr>
          <w:rFonts w:ascii="仿宋_GB2312" w:eastAsia="仿宋_GB2312" w:hAnsi="Times New Roman" w:cs="Calibri" w:hint="eastAsia"/>
          <w:snapToGrid w:val="0"/>
          <w:sz w:val="32"/>
          <w:szCs w:val="32"/>
        </w:rPr>
        <w:t>得分（</w:t>
      </w:r>
      <w:proofErr w:type="gramStart"/>
      <w:r>
        <w:rPr>
          <w:rFonts w:ascii="仿宋_GB2312" w:eastAsia="仿宋_GB2312" w:hAnsi="Times New Roman" w:cs="Calibri" w:hint="eastAsia"/>
          <w:snapToGrid w:val="0"/>
          <w:sz w:val="32"/>
          <w:szCs w:val="32"/>
        </w:rPr>
        <w:t>漏识发生</w:t>
      </w:r>
      <w:proofErr w:type="gramEnd"/>
      <w:r>
        <w:rPr>
          <w:rFonts w:ascii="仿宋_GB2312" w:eastAsia="仿宋_GB2312" w:hAnsi="Times New Roman" w:cs="Calibri" w:hint="eastAsia"/>
          <w:snapToGrid w:val="0"/>
          <w:sz w:val="32"/>
          <w:szCs w:val="32"/>
        </w:rPr>
        <w:t>后正确识别的小球依然有效）。</w:t>
      </w:r>
    </w:p>
    <w:p w:rsidR="00060251" w:rsidRDefault="00060251" w:rsidP="00060251">
      <w:pPr>
        <w:snapToGrid w:val="0"/>
        <w:spacing w:line="600" w:lineRule="exact"/>
        <w:ind w:firstLine="630"/>
        <w:rPr>
          <w:rFonts w:ascii="仿宋_GB2312" w:eastAsia="仿宋_GB2312" w:hAnsi="Times New Roman" w:cs="Calibri"/>
          <w:snapToGrid w:val="0"/>
          <w:sz w:val="32"/>
          <w:szCs w:val="32"/>
        </w:rPr>
      </w:pPr>
    </w:p>
    <w:p w:rsidR="00060251" w:rsidRDefault="00060251" w:rsidP="00060251">
      <w:pPr>
        <w:snapToGrid w:val="0"/>
        <w:spacing w:line="600" w:lineRule="exact"/>
        <w:ind w:firstLine="630"/>
        <w:rPr>
          <w:rFonts w:ascii="仿宋_GB2312" w:eastAsia="仿宋_GB2312" w:hAnsi="Times New Roman" w:cs="Calibri" w:hint="eastAsia"/>
          <w:snapToGrid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Times New Roman" w:cs="Calibri" w:hint="eastAsia"/>
          <w:snapToGrid w:val="0"/>
          <w:sz w:val="32"/>
          <w:szCs w:val="32"/>
        </w:rPr>
        <w:lastRenderedPageBreak/>
        <w:t>1.4作品实物成绩计算</w:t>
      </w:r>
    </w:p>
    <w:p w:rsidR="00060251" w:rsidRDefault="00060251" w:rsidP="00060251">
      <w:pPr>
        <w:snapToGrid w:val="0"/>
        <w:spacing w:line="600" w:lineRule="exact"/>
        <w:ind w:firstLine="630"/>
        <w:rPr>
          <w:rFonts w:ascii="仿宋_GB2312" w:eastAsia="仿宋_GB2312" w:hAnsi="Times New Roman" w:cs="Calibri" w:hint="eastAsia"/>
          <w:snapToGrid w:val="0"/>
          <w:sz w:val="32"/>
          <w:szCs w:val="32"/>
        </w:rPr>
      </w:pPr>
      <w:r>
        <w:rPr>
          <w:rFonts w:ascii="仿宋_GB2312" w:eastAsia="仿宋_GB2312" w:hAnsi="Times New Roman" w:cs="Calibri" w:hint="eastAsia"/>
          <w:snapToGrid w:val="0"/>
          <w:sz w:val="32"/>
          <w:szCs w:val="32"/>
        </w:rPr>
        <w:t>作品实物成绩=目标识别成绩+投射识别成绩</w:t>
      </w:r>
    </w:p>
    <w:p w:rsidR="00060251" w:rsidRDefault="00060251" w:rsidP="00060251">
      <w:pPr>
        <w:snapToGrid w:val="0"/>
        <w:spacing w:line="600" w:lineRule="exact"/>
        <w:ind w:firstLine="630"/>
        <w:rPr>
          <w:rFonts w:ascii="仿宋_GB2312" w:eastAsia="仿宋_GB2312" w:hAnsi="Times New Roman" w:cs="Calibri" w:hint="eastAsia"/>
          <w:snapToGrid w:val="0"/>
          <w:sz w:val="32"/>
          <w:szCs w:val="32"/>
        </w:rPr>
      </w:pPr>
      <w:r>
        <w:rPr>
          <w:rFonts w:ascii="仿宋_GB2312" w:eastAsia="仿宋_GB2312" w:hAnsi="Times New Roman" w:cs="Calibri" w:hint="eastAsia"/>
          <w:snapToGrid w:val="0"/>
          <w:sz w:val="32"/>
          <w:szCs w:val="32"/>
        </w:rPr>
        <w:t>1.5设计报告</w:t>
      </w:r>
    </w:p>
    <w:p w:rsidR="00060251" w:rsidRDefault="00060251" w:rsidP="00060251">
      <w:pPr>
        <w:snapToGrid w:val="0"/>
        <w:spacing w:line="600" w:lineRule="exact"/>
        <w:ind w:firstLine="630"/>
        <w:rPr>
          <w:rFonts w:ascii="仿宋_GB2312" w:eastAsia="仿宋_GB2312" w:hAnsi="Times New Roman" w:cs="Calibri" w:hint="eastAsia"/>
          <w:snapToGrid w:val="0"/>
          <w:sz w:val="32"/>
          <w:szCs w:val="32"/>
        </w:rPr>
      </w:pPr>
      <w:r>
        <w:rPr>
          <w:rFonts w:ascii="仿宋_GB2312" w:eastAsia="仿宋_GB2312" w:hAnsi="Times New Roman" w:cs="Calibri" w:hint="eastAsia"/>
          <w:snapToGrid w:val="0"/>
          <w:sz w:val="32"/>
          <w:szCs w:val="32"/>
        </w:rPr>
        <w:t>在作品设计报告中描述以下内容。</w:t>
      </w:r>
    </w:p>
    <w:p w:rsidR="00060251" w:rsidRDefault="00060251" w:rsidP="00060251">
      <w:pPr>
        <w:snapToGrid w:val="0"/>
        <w:spacing w:line="600" w:lineRule="exact"/>
        <w:ind w:firstLine="630"/>
        <w:rPr>
          <w:rFonts w:ascii="仿宋_GB2312" w:eastAsia="仿宋_GB2312" w:hAnsi="Times New Roman" w:cs="Calibri" w:hint="eastAsia"/>
          <w:snapToGrid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3931"/>
        <w:gridCol w:w="1751"/>
      </w:tblGrid>
      <w:tr w:rsidR="00060251" w:rsidTr="00710528">
        <w:tc>
          <w:tcPr>
            <w:tcW w:w="3258" w:type="dxa"/>
            <w:vAlign w:val="center"/>
          </w:tcPr>
          <w:p w:rsidR="00060251" w:rsidRDefault="00060251" w:rsidP="00710528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项目</w:t>
            </w:r>
          </w:p>
        </w:tc>
        <w:tc>
          <w:tcPr>
            <w:tcW w:w="3931" w:type="dxa"/>
            <w:vAlign w:val="center"/>
          </w:tcPr>
          <w:p w:rsidR="00060251" w:rsidRDefault="00060251" w:rsidP="00710528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主要内容</w:t>
            </w:r>
          </w:p>
        </w:tc>
        <w:tc>
          <w:tcPr>
            <w:tcW w:w="1751" w:type="dxa"/>
            <w:vAlign w:val="center"/>
          </w:tcPr>
          <w:p w:rsidR="00060251" w:rsidRDefault="00060251" w:rsidP="00710528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满分</w:t>
            </w:r>
          </w:p>
        </w:tc>
      </w:tr>
      <w:tr w:rsidR="00060251" w:rsidTr="00710528">
        <w:tc>
          <w:tcPr>
            <w:tcW w:w="3258" w:type="dxa"/>
            <w:vAlign w:val="center"/>
          </w:tcPr>
          <w:p w:rsidR="00060251" w:rsidRDefault="00060251" w:rsidP="00710528">
            <w:pPr>
              <w:spacing w:line="360" w:lineRule="auto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系统方案</w:t>
            </w:r>
          </w:p>
        </w:tc>
        <w:tc>
          <w:tcPr>
            <w:tcW w:w="3931" w:type="dxa"/>
            <w:vAlign w:val="center"/>
          </w:tcPr>
          <w:p w:rsidR="00060251" w:rsidRDefault="00060251" w:rsidP="00710528">
            <w:pPr>
              <w:spacing w:line="360" w:lineRule="auto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方案描述，比较与选择。</w:t>
            </w:r>
          </w:p>
        </w:tc>
        <w:tc>
          <w:tcPr>
            <w:tcW w:w="1751" w:type="dxa"/>
            <w:vAlign w:val="center"/>
          </w:tcPr>
          <w:p w:rsidR="00060251" w:rsidRDefault="00060251" w:rsidP="00710528">
            <w:pPr>
              <w:spacing w:line="36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8</w:t>
            </w:r>
          </w:p>
        </w:tc>
      </w:tr>
      <w:tr w:rsidR="00060251" w:rsidTr="00710528">
        <w:tc>
          <w:tcPr>
            <w:tcW w:w="3258" w:type="dxa"/>
            <w:vAlign w:val="center"/>
          </w:tcPr>
          <w:p w:rsidR="00060251" w:rsidRDefault="00060251" w:rsidP="00710528">
            <w:pPr>
              <w:spacing w:line="360" w:lineRule="auto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理论分析与计算</w:t>
            </w:r>
          </w:p>
        </w:tc>
        <w:tc>
          <w:tcPr>
            <w:tcW w:w="3931" w:type="dxa"/>
            <w:vAlign w:val="center"/>
          </w:tcPr>
          <w:p w:rsidR="00060251" w:rsidRDefault="00060251" w:rsidP="00710528">
            <w:pPr>
              <w:spacing w:line="360" w:lineRule="auto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图像识别算法，识别装置的运动控制算法。</w:t>
            </w:r>
          </w:p>
        </w:tc>
        <w:tc>
          <w:tcPr>
            <w:tcW w:w="1751" w:type="dxa"/>
            <w:vAlign w:val="center"/>
          </w:tcPr>
          <w:p w:rsidR="00060251" w:rsidRDefault="00060251" w:rsidP="00710528">
            <w:pPr>
              <w:spacing w:line="36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10</w:t>
            </w:r>
          </w:p>
        </w:tc>
      </w:tr>
      <w:tr w:rsidR="00060251" w:rsidTr="00710528">
        <w:tc>
          <w:tcPr>
            <w:tcW w:w="3258" w:type="dxa"/>
            <w:vAlign w:val="center"/>
          </w:tcPr>
          <w:p w:rsidR="00060251" w:rsidRDefault="00060251" w:rsidP="00710528">
            <w:pPr>
              <w:spacing w:line="360" w:lineRule="auto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识别装置控制电路</w:t>
            </w:r>
          </w:p>
        </w:tc>
        <w:tc>
          <w:tcPr>
            <w:tcW w:w="3931" w:type="dxa"/>
            <w:vAlign w:val="center"/>
          </w:tcPr>
          <w:p w:rsidR="00060251" w:rsidRDefault="00060251" w:rsidP="00710528">
            <w:pPr>
              <w:spacing w:line="360" w:lineRule="auto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电路设计。</w:t>
            </w:r>
          </w:p>
        </w:tc>
        <w:tc>
          <w:tcPr>
            <w:tcW w:w="1751" w:type="dxa"/>
            <w:vAlign w:val="center"/>
          </w:tcPr>
          <w:p w:rsidR="00060251" w:rsidRDefault="00060251" w:rsidP="00710528">
            <w:pPr>
              <w:spacing w:line="36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10</w:t>
            </w:r>
          </w:p>
        </w:tc>
      </w:tr>
      <w:tr w:rsidR="00060251" w:rsidTr="00710528">
        <w:tc>
          <w:tcPr>
            <w:tcW w:w="3258" w:type="dxa"/>
            <w:vAlign w:val="center"/>
          </w:tcPr>
          <w:p w:rsidR="00060251" w:rsidRDefault="00060251" w:rsidP="00710528">
            <w:pPr>
              <w:spacing w:line="360" w:lineRule="auto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测试方案与测试结果</w:t>
            </w:r>
          </w:p>
        </w:tc>
        <w:tc>
          <w:tcPr>
            <w:tcW w:w="3931" w:type="dxa"/>
            <w:vAlign w:val="center"/>
          </w:tcPr>
          <w:p w:rsidR="00060251" w:rsidRDefault="00060251" w:rsidP="00710528">
            <w:pPr>
              <w:spacing w:line="360" w:lineRule="auto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测试方案。</w:t>
            </w:r>
          </w:p>
          <w:p w:rsidR="00060251" w:rsidRDefault="00060251" w:rsidP="00710528">
            <w:pPr>
              <w:spacing w:line="360" w:lineRule="auto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测试结果。</w:t>
            </w:r>
          </w:p>
          <w:p w:rsidR="00060251" w:rsidRDefault="00060251" w:rsidP="00710528">
            <w:pPr>
              <w:spacing w:line="360" w:lineRule="auto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测试结果分析。</w:t>
            </w:r>
          </w:p>
        </w:tc>
        <w:tc>
          <w:tcPr>
            <w:tcW w:w="1751" w:type="dxa"/>
            <w:vAlign w:val="center"/>
          </w:tcPr>
          <w:p w:rsidR="00060251" w:rsidRDefault="00060251" w:rsidP="00710528">
            <w:pPr>
              <w:spacing w:line="36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8</w:t>
            </w:r>
          </w:p>
        </w:tc>
      </w:tr>
      <w:tr w:rsidR="00060251" w:rsidTr="00710528">
        <w:tc>
          <w:tcPr>
            <w:tcW w:w="3258" w:type="dxa"/>
            <w:vAlign w:val="center"/>
          </w:tcPr>
          <w:p w:rsidR="00060251" w:rsidRDefault="00060251" w:rsidP="00710528">
            <w:pPr>
              <w:spacing w:line="360" w:lineRule="auto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设计报告结构及规范性</w:t>
            </w:r>
          </w:p>
        </w:tc>
        <w:tc>
          <w:tcPr>
            <w:tcW w:w="3931" w:type="dxa"/>
            <w:vAlign w:val="center"/>
          </w:tcPr>
          <w:p w:rsidR="00060251" w:rsidRDefault="00060251" w:rsidP="00710528">
            <w:pPr>
              <w:spacing w:line="360" w:lineRule="auto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摘要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、报告正文结构、公式、图表的完整性和规范性</w:t>
            </w:r>
          </w:p>
        </w:tc>
        <w:tc>
          <w:tcPr>
            <w:tcW w:w="1751" w:type="dxa"/>
            <w:vAlign w:val="center"/>
          </w:tcPr>
          <w:p w:rsidR="00060251" w:rsidRDefault="00060251" w:rsidP="00710528">
            <w:pPr>
              <w:spacing w:line="36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4</w:t>
            </w:r>
          </w:p>
        </w:tc>
      </w:tr>
      <w:tr w:rsidR="00060251" w:rsidTr="00710528">
        <w:tc>
          <w:tcPr>
            <w:tcW w:w="7189" w:type="dxa"/>
            <w:gridSpan w:val="2"/>
            <w:vAlign w:val="center"/>
          </w:tcPr>
          <w:p w:rsidR="00060251" w:rsidRDefault="00060251" w:rsidP="00710528">
            <w:pPr>
              <w:spacing w:line="360" w:lineRule="auto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总分</w:t>
            </w:r>
          </w:p>
        </w:tc>
        <w:tc>
          <w:tcPr>
            <w:tcW w:w="1751" w:type="dxa"/>
            <w:vAlign w:val="center"/>
          </w:tcPr>
          <w:p w:rsidR="00060251" w:rsidRDefault="00060251" w:rsidP="00710528">
            <w:pPr>
              <w:spacing w:line="36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40</w:t>
            </w:r>
          </w:p>
        </w:tc>
      </w:tr>
    </w:tbl>
    <w:p w:rsidR="00060251" w:rsidRDefault="00060251" w:rsidP="00060251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A7442A" w:rsidRDefault="00A7442A" w:rsidP="00060251"/>
    <w:sectPr w:rsidR="00A74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51"/>
    <w:rsid w:val="00060251"/>
    <w:rsid w:val="00A7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6412B"/>
  <w15:chartTrackingRefBased/>
  <w15:docId w15:val="{9AAAEA60-7787-4F50-A579-3390E428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251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2019-09-03T08:35:00Z</dcterms:created>
  <dcterms:modified xsi:type="dcterms:W3CDTF">2019-09-03T08:36:00Z</dcterms:modified>
</cp:coreProperties>
</file>