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9FA" w:rsidRPr="00932D43" w:rsidRDefault="00DF69FA" w:rsidP="00DF69FA">
      <w:pPr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</w:pPr>
      <w:r w:rsidRPr="00932D43"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附件5</w:t>
      </w:r>
    </w:p>
    <w:p w:rsidR="00DF69FA" w:rsidRPr="00932D43" w:rsidRDefault="00DF69FA" w:rsidP="00DF69FA">
      <w:pPr>
        <w:spacing w:after="100" w:afterAutospacing="1"/>
        <w:jc w:val="center"/>
        <w:rPr>
          <w:rFonts w:cs="Calibri" w:hint="eastAsia"/>
          <w:b/>
          <w:bCs/>
          <w:color w:val="auto"/>
          <w:sz w:val="36"/>
          <w:szCs w:val="36"/>
          <w:lang w:val="zh-CN"/>
        </w:rPr>
      </w:pPr>
      <w:r w:rsidRPr="00932D43">
        <w:rPr>
          <w:rFonts w:cs="Calibri"/>
          <w:b/>
          <w:bCs/>
          <w:color w:val="auto"/>
          <w:sz w:val="36"/>
          <w:szCs w:val="36"/>
        </w:rPr>
        <w:t>2019</w:t>
      </w:r>
      <w:r w:rsidRPr="00932D43">
        <w:rPr>
          <w:rFonts w:cs="Calibri" w:hint="eastAsia"/>
          <w:b/>
          <w:bCs/>
          <w:color w:val="auto"/>
          <w:sz w:val="36"/>
          <w:szCs w:val="36"/>
          <w:lang w:val="zh-CN"/>
        </w:rPr>
        <w:t>年建设与环保领域工程技术研究中心评估结果</w:t>
      </w:r>
    </w:p>
    <w:p w:rsidR="00DF69FA" w:rsidRPr="00932D43" w:rsidRDefault="00DF69FA" w:rsidP="00DF69FA">
      <w:pPr>
        <w:spacing w:after="100" w:afterAutospacing="1"/>
        <w:ind w:firstLineChars="100" w:firstLine="280"/>
        <w:rPr>
          <w:rFonts w:ascii="楷体_GB2312" w:eastAsia="楷体_GB2312" w:hAnsi="楷体_GB2312" w:cs="Calibri" w:hint="eastAsia"/>
          <w:color w:val="auto"/>
          <w:sz w:val="28"/>
          <w:szCs w:val="32"/>
        </w:rPr>
      </w:pPr>
      <w:r w:rsidRPr="00932D43">
        <w:rPr>
          <w:rFonts w:ascii="楷体_GB2312" w:eastAsia="楷体_GB2312" w:hAnsi="楷体_GB2312" w:cs="Calibri" w:hint="eastAsia"/>
          <w:color w:val="auto"/>
          <w:sz w:val="28"/>
          <w:szCs w:val="32"/>
        </w:rPr>
        <w:t>（20家，其中优秀3家、良好7家、合格10、整改0家、撤销</w:t>
      </w:r>
      <w:r w:rsidRPr="00932D43">
        <w:rPr>
          <w:rFonts w:ascii="楷体_GB2312" w:eastAsia="楷体_GB2312" w:hAnsi="楷体_GB2312" w:cs="Calibri"/>
          <w:color w:val="auto"/>
          <w:sz w:val="28"/>
          <w:szCs w:val="32"/>
        </w:rPr>
        <w:t>0</w:t>
      </w:r>
      <w:r w:rsidRPr="00932D43">
        <w:rPr>
          <w:rFonts w:ascii="楷体_GB2312" w:eastAsia="楷体_GB2312" w:hAnsi="楷体_GB2312" w:cs="Calibri" w:hint="eastAsia"/>
          <w:color w:val="auto"/>
          <w:sz w:val="28"/>
          <w:szCs w:val="32"/>
        </w:rPr>
        <w:t>家）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4435"/>
        <w:gridCol w:w="4320"/>
        <w:gridCol w:w="2160"/>
        <w:gridCol w:w="1120"/>
        <w:gridCol w:w="1120"/>
      </w:tblGrid>
      <w:tr w:rsidR="00DF69FA" w:rsidRPr="00932D43" w:rsidTr="00FE169E">
        <w:trPr>
          <w:trHeight w:val="642"/>
          <w:jc w:val="center"/>
        </w:trPr>
        <w:tc>
          <w:tcPr>
            <w:tcW w:w="800" w:type="dxa"/>
            <w:vAlign w:val="center"/>
          </w:tcPr>
          <w:p w:rsidR="00DF69FA" w:rsidRPr="00932D43" w:rsidRDefault="00DF69FA" w:rsidP="00FE169E">
            <w:pPr>
              <w:widowControl/>
              <w:jc w:val="center"/>
              <w:rPr>
                <w:b/>
                <w:color w:val="auto"/>
              </w:rPr>
            </w:pPr>
            <w:r w:rsidRPr="00932D43">
              <w:rPr>
                <w:rFonts w:hint="eastAsia"/>
                <w:b/>
                <w:color w:val="auto"/>
              </w:rPr>
              <w:t>序号</w:t>
            </w:r>
          </w:p>
        </w:tc>
        <w:tc>
          <w:tcPr>
            <w:tcW w:w="4435" w:type="dxa"/>
            <w:vAlign w:val="center"/>
          </w:tcPr>
          <w:p w:rsidR="00DF69FA" w:rsidRPr="00932D43" w:rsidRDefault="00DF69FA" w:rsidP="00FE169E">
            <w:pPr>
              <w:widowControl/>
              <w:jc w:val="center"/>
              <w:rPr>
                <w:b/>
                <w:color w:val="auto"/>
              </w:rPr>
            </w:pPr>
            <w:r w:rsidRPr="00932D43">
              <w:rPr>
                <w:rFonts w:hint="eastAsia"/>
                <w:b/>
                <w:color w:val="auto"/>
              </w:rPr>
              <w:t>工程技术研究中心名称</w:t>
            </w:r>
          </w:p>
        </w:tc>
        <w:tc>
          <w:tcPr>
            <w:tcW w:w="4320" w:type="dxa"/>
            <w:vAlign w:val="center"/>
          </w:tcPr>
          <w:p w:rsidR="00DF69FA" w:rsidRPr="00932D43" w:rsidRDefault="00DF69FA" w:rsidP="00FE169E">
            <w:pPr>
              <w:widowControl/>
              <w:jc w:val="center"/>
              <w:rPr>
                <w:b/>
                <w:color w:val="auto"/>
              </w:rPr>
            </w:pPr>
            <w:r w:rsidRPr="00932D43">
              <w:rPr>
                <w:rFonts w:hint="eastAsia"/>
                <w:b/>
                <w:color w:val="auto"/>
              </w:rPr>
              <w:t>依托单位</w:t>
            </w:r>
          </w:p>
        </w:tc>
        <w:tc>
          <w:tcPr>
            <w:tcW w:w="2160" w:type="dxa"/>
            <w:vAlign w:val="center"/>
          </w:tcPr>
          <w:p w:rsidR="00DF69FA" w:rsidRPr="00932D43" w:rsidRDefault="00DF69FA" w:rsidP="00FE169E">
            <w:pPr>
              <w:widowControl/>
              <w:jc w:val="center"/>
              <w:rPr>
                <w:b/>
                <w:color w:val="auto"/>
              </w:rPr>
            </w:pPr>
            <w:r w:rsidRPr="00932D43">
              <w:rPr>
                <w:rFonts w:hint="eastAsia"/>
                <w:b/>
                <w:color w:val="auto"/>
              </w:rPr>
              <w:t>归口管理部门</w:t>
            </w:r>
          </w:p>
        </w:tc>
        <w:tc>
          <w:tcPr>
            <w:tcW w:w="1120" w:type="dxa"/>
            <w:vAlign w:val="center"/>
          </w:tcPr>
          <w:p w:rsidR="00DF69FA" w:rsidRPr="00932D43" w:rsidRDefault="00DF69FA" w:rsidP="00FE169E">
            <w:pPr>
              <w:widowControl/>
              <w:jc w:val="center"/>
              <w:rPr>
                <w:b/>
                <w:color w:val="auto"/>
              </w:rPr>
            </w:pPr>
            <w:r w:rsidRPr="00932D43">
              <w:rPr>
                <w:rFonts w:hint="eastAsia"/>
                <w:b/>
                <w:color w:val="auto"/>
              </w:rPr>
              <w:t>档次</w:t>
            </w:r>
          </w:p>
        </w:tc>
        <w:tc>
          <w:tcPr>
            <w:tcW w:w="1120" w:type="dxa"/>
            <w:vAlign w:val="center"/>
          </w:tcPr>
          <w:p w:rsidR="00DF69FA" w:rsidRPr="00932D43" w:rsidRDefault="00DF69FA" w:rsidP="00FE169E">
            <w:pPr>
              <w:widowControl/>
              <w:jc w:val="center"/>
              <w:rPr>
                <w:b/>
                <w:color w:val="auto"/>
              </w:rPr>
            </w:pPr>
            <w:r w:rsidRPr="00932D43">
              <w:rPr>
                <w:rFonts w:hint="eastAsia"/>
                <w:b/>
                <w:color w:val="auto"/>
              </w:rPr>
              <w:t>备注</w:t>
            </w:r>
          </w:p>
        </w:tc>
      </w:tr>
      <w:tr w:rsidR="00DF69FA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河北省土木工程技术研究中心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河北工业大学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DF69FA" w:rsidRPr="00932D43" w:rsidRDefault="00DF69FA" w:rsidP="00FE169E">
            <w:pPr>
              <w:jc w:val="center"/>
              <w:rPr>
                <w:rFonts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优秀</w:t>
            </w:r>
          </w:p>
        </w:tc>
        <w:tc>
          <w:tcPr>
            <w:tcW w:w="1120" w:type="dxa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DF69FA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河北省建筑门窗节能工程技术研究中心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河北奥</w:t>
            </w:r>
            <w:proofErr w:type="gramStart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润顺达窗业</w:t>
            </w:r>
            <w:proofErr w:type="gramEnd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有限公司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保定市科技局</w:t>
            </w:r>
          </w:p>
        </w:tc>
        <w:tc>
          <w:tcPr>
            <w:tcW w:w="1120" w:type="dxa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优秀</w:t>
            </w:r>
          </w:p>
        </w:tc>
        <w:tc>
          <w:tcPr>
            <w:tcW w:w="1120" w:type="dxa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DF69FA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3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河北省环境监测装备工程技术研究中心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河北先河环保科技股份有限公司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优秀</w:t>
            </w:r>
          </w:p>
        </w:tc>
        <w:tc>
          <w:tcPr>
            <w:tcW w:w="1120" w:type="dxa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DF69FA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4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河北省污水治理与资源化技术创新中心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嘉诚环保工程有限公司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DF69FA" w:rsidRPr="00932D43" w:rsidRDefault="00DF69FA" w:rsidP="00FE169E">
            <w:pPr>
              <w:jc w:val="center"/>
              <w:rPr>
                <w:rFonts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DF69FA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5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河北省既有建筑综合改造技术创新中心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河北省建筑科学研究院有限公司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proofErr w:type="gramStart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省住建</w:t>
            </w:r>
            <w:proofErr w:type="gramEnd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厅</w:t>
            </w:r>
          </w:p>
        </w:tc>
        <w:tc>
          <w:tcPr>
            <w:tcW w:w="1120" w:type="dxa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DF69FA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6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河北省固体废弃物资源化工程技术研究中心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河北科技大学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DF69FA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7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河北省玻璃节能减排工程技术研究中心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秦皇岛玻璃工业研究设计院有限公司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秦皇岛市科技局</w:t>
            </w:r>
          </w:p>
        </w:tc>
        <w:tc>
          <w:tcPr>
            <w:tcW w:w="1120" w:type="dxa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DF69FA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8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河北省洁净工程技术研究中心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中国电子系统工程第四建设有限公司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DF69FA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9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河北省地下空间工程岩土技术创新中心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中国兵器工业北方勘察设计研究院有限公司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省国防科工局</w:t>
            </w:r>
          </w:p>
        </w:tc>
        <w:tc>
          <w:tcPr>
            <w:tcW w:w="1120" w:type="dxa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DF69FA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10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河北省岩土工程技术中心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河北建设勘察研究院有限公司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proofErr w:type="gramStart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省住建</w:t>
            </w:r>
            <w:proofErr w:type="gramEnd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厅</w:t>
            </w:r>
          </w:p>
        </w:tc>
        <w:tc>
          <w:tcPr>
            <w:tcW w:w="1120" w:type="dxa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DF69FA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lastRenderedPageBreak/>
              <w:t>11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河北省火力发电节能环保工程技术研究中心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rPr>
                <w:color w:val="auto"/>
                <w:kern w:val="2"/>
                <w:sz w:val="21"/>
                <w:szCs w:val="21"/>
              </w:rPr>
            </w:pPr>
            <w:proofErr w:type="gramStart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国网河北省电力公司</w:t>
            </w:r>
            <w:proofErr w:type="gramEnd"/>
          </w:p>
        </w:tc>
        <w:tc>
          <w:tcPr>
            <w:tcW w:w="2160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proofErr w:type="gramStart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国网河北省电力公司</w:t>
            </w:r>
            <w:proofErr w:type="gramEnd"/>
          </w:p>
        </w:tc>
        <w:tc>
          <w:tcPr>
            <w:tcW w:w="1120" w:type="dxa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DF69FA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12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河北省工业固废综合利用技术创新中心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rPr>
                <w:color w:val="auto"/>
                <w:kern w:val="2"/>
                <w:sz w:val="21"/>
                <w:szCs w:val="21"/>
              </w:rPr>
            </w:pPr>
            <w:proofErr w:type="gramStart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恒润集团</w:t>
            </w:r>
            <w:proofErr w:type="gramEnd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有限公司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衡水市科技局</w:t>
            </w:r>
          </w:p>
        </w:tc>
        <w:tc>
          <w:tcPr>
            <w:tcW w:w="1120" w:type="dxa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DF69FA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13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河北省蒸发结晶及干燥工程技术研究中心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石家庄工大化工设备有限公司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DF69FA" w:rsidRPr="00932D43" w:rsidRDefault="00DF69FA" w:rsidP="00FE169E">
            <w:pPr>
              <w:jc w:val="center"/>
              <w:rPr>
                <w:rFonts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DF69FA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14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河北省水污染控制与水生态修复技术创新中心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河北工程大学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邯郸市科技局</w:t>
            </w:r>
          </w:p>
        </w:tc>
        <w:tc>
          <w:tcPr>
            <w:tcW w:w="1120" w:type="dxa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DF69FA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15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河北省钢结构施工工程技术研究中心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金</w:t>
            </w:r>
            <w:proofErr w:type="gramStart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环建设</w:t>
            </w:r>
            <w:proofErr w:type="gramEnd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集团有限公司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DF69FA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16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河北省计量检测工程技术研究中心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河北省计量监督检测研究院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省市场监管局</w:t>
            </w:r>
          </w:p>
        </w:tc>
        <w:tc>
          <w:tcPr>
            <w:tcW w:w="1120" w:type="dxa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DF69FA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17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河北省煤矿地面建筑工程技术研究中心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中煤建筑安装工程集团有限公司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邯郸市科技局</w:t>
            </w:r>
          </w:p>
        </w:tc>
        <w:tc>
          <w:tcPr>
            <w:tcW w:w="1120" w:type="dxa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DF69FA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18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河北省尾矿微晶化玻璃电熔工程技术研究中心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承德华富玻璃技术工程有限公司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承德市科技局</w:t>
            </w:r>
          </w:p>
        </w:tc>
        <w:tc>
          <w:tcPr>
            <w:tcW w:w="1120" w:type="dxa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DF69FA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19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河北省市政</w:t>
            </w:r>
            <w:proofErr w:type="gramStart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施工道</w:t>
            </w:r>
            <w:proofErr w:type="gramEnd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桥工程技术研究中心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邢台市政建设集团股份有限公司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邢台市科技局</w:t>
            </w:r>
          </w:p>
        </w:tc>
        <w:tc>
          <w:tcPr>
            <w:tcW w:w="1120" w:type="dxa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DF69FA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20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河北省承压设备检测评价技术创新中心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河北省特种设备监督检验研究院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省市场监管局</w:t>
            </w:r>
          </w:p>
        </w:tc>
        <w:tc>
          <w:tcPr>
            <w:tcW w:w="1120" w:type="dxa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DF69FA" w:rsidRPr="00932D43" w:rsidRDefault="00DF69FA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</w:tbl>
    <w:p w:rsidR="00DF69FA" w:rsidRPr="00932D43" w:rsidRDefault="00DF69FA" w:rsidP="00DF69FA">
      <w:pPr>
        <w:rPr>
          <w:rFonts w:ascii="Calibri" w:hAnsi="Calibri" w:cs="Times New Roman" w:hint="eastAsia"/>
          <w:color w:val="auto"/>
          <w:kern w:val="2"/>
          <w:sz w:val="21"/>
        </w:rPr>
      </w:pPr>
    </w:p>
    <w:p w:rsidR="003D060C" w:rsidRDefault="003D060C" w:rsidP="00DF69FA">
      <w:bookmarkStart w:id="0" w:name="_GoBack"/>
      <w:bookmarkEnd w:id="0"/>
    </w:p>
    <w:sectPr w:rsidR="003D060C" w:rsidSect="00DF69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FA"/>
    <w:rsid w:val="003D060C"/>
    <w:rsid w:val="00D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50544"/>
  <w15:chartTrackingRefBased/>
  <w15:docId w15:val="{C4239336-DA25-44AC-95F9-28A07167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9FA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2019-08-15T08:50:00Z</dcterms:created>
  <dcterms:modified xsi:type="dcterms:W3CDTF">2019-08-15T08:50:00Z</dcterms:modified>
</cp:coreProperties>
</file>