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78" w:rsidRPr="00932D43" w:rsidRDefault="00296878" w:rsidP="00296878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932D43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附件3</w:t>
      </w:r>
    </w:p>
    <w:p w:rsidR="00296878" w:rsidRPr="00932D43" w:rsidRDefault="00296878" w:rsidP="00296878">
      <w:pPr>
        <w:spacing w:after="100" w:afterAutospacing="1"/>
        <w:jc w:val="center"/>
        <w:rPr>
          <w:rFonts w:ascii="Calibri" w:hAnsi="Calibri" w:cs="Calibri" w:hint="eastAsia"/>
          <w:b/>
          <w:bCs/>
          <w:color w:val="auto"/>
          <w:sz w:val="36"/>
          <w:szCs w:val="36"/>
          <w:lang w:val="zh-CN"/>
        </w:rPr>
      </w:pPr>
      <w:r w:rsidRPr="00932D43">
        <w:rPr>
          <w:rFonts w:ascii="Calibri" w:hAnsi="Calibri" w:cs="Calibri"/>
          <w:b/>
          <w:bCs/>
          <w:color w:val="auto"/>
          <w:sz w:val="36"/>
          <w:szCs w:val="36"/>
        </w:rPr>
        <w:t>2019</w:t>
      </w:r>
      <w:r w:rsidRPr="00932D43">
        <w:rPr>
          <w:rFonts w:ascii="Calibri" w:hAnsi="Calibri" w:cs="Calibri" w:hint="eastAsia"/>
          <w:b/>
          <w:bCs/>
          <w:color w:val="auto"/>
          <w:sz w:val="36"/>
          <w:szCs w:val="36"/>
          <w:lang w:val="zh-CN"/>
        </w:rPr>
        <w:t>年农业领域工程技术研究中心评估得分结果</w:t>
      </w:r>
    </w:p>
    <w:p w:rsidR="00296878" w:rsidRPr="00932D43" w:rsidRDefault="00296878" w:rsidP="00296878">
      <w:pPr>
        <w:spacing w:after="100" w:afterAutospacing="1"/>
        <w:ind w:firstLineChars="100" w:firstLine="280"/>
        <w:rPr>
          <w:rFonts w:ascii="楷体_GB2312" w:eastAsia="楷体_GB2312" w:hAnsi="楷体_GB2312" w:cs="Calibri" w:hint="eastAsia"/>
          <w:color w:val="auto"/>
          <w:sz w:val="28"/>
          <w:szCs w:val="32"/>
        </w:rPr>
      </w:pPr>
      <w:r w:rsidRPr="00932D43">
        <w:rPr>
          <w:rFonts w:ascii="楷体_GB2312" w:eastAsia="楷体_GB2312" w:hAnsi="楷体_GB2312" w:cs="Calibri" w:hint="eastAsia"/>
          <w:color w:val="auto"/>
          <w:sz w:val="28"/>
          <w:szCs w:val="32"/>
        </w:rPr>
        <w:t>（41家，其中优秀5家、良好16家、合格19家、整改1家、撤销0家）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5"/>
        <w:gridCol w:w="3943"/>
        <w:gridCol w:w="1700"/>
        <w:gridCol w:w="1120"/>
        <w:gridCol w:w="1120"/>
      </w:tblGrid>
      <w:tr w:rsidR="00296878" w:rsidRPr="00932D43" w:rsidTr="00FE169E">
        <w:trPr>
          <w:trHeight w:val="642"/>
          <w:jc w:val="center"/>
        </w:trPr>
        <w:tc>
          <w:tcPr>
            <w:tcW w:w="800" w:type="dxa"/>
            <w:vAlign w:val="center"/>
          </w:tcPr>
          <w:p w:rsidR="00296878" w:rsidRPr="00932D43" w:rsidRDefault="00296878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5155" w:type="dxa"/>
            <w:vAlign w:val="center"/>
          </w:tcPr>
          <w:p w:rsidR="00296878" w:rsidRPr="00932D43" w:rsidRDefault="00296878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工程技术研究中心名称</w:t>
            </w:r>
          </w:p>
        </w:tc>
        <w:tc>
          <w:tcPr>
            <w:tcW w:w="3943" w:type="dxa"/>
            <w:vAlign w:val="center"/>
          </w:tcPr>
          <w:p w:rsidR="00296878" w:rsidRPr="00932D43" w:rsidRDefault="00296878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296878" w:rsidRPr="00932D43" w:rsidRDefault="00296878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档次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备注</w:t>
            </w: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河北省农作物病虫害生物防治工程技术研究中心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河北省小麦工程技术研究中心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石家庄市农林科学研究院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河北省主要农作物病害微生物控制工程技术研究中心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河北省科学院生物研究所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省科学院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河北省农业有害生物综合防治工程技术研究中心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河北省农林科学院植物保护研究所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省农林科学院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河北省牛羊胚胎工程技术研究中心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河北省棉花种子工程技术研究中心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河间市国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欣农村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技术服务总会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河北省山区农业工程技术研究中心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梨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河北省杂交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棉工程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邯郸市农业科学院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河北省近海生态修复技术创新中心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唐山海洋牧场实业有限公司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河北省禽病工程技术研究中心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河北工程大学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河北省芦笋工程技术研究中心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秦皇岛长胜营养健康科技发展有限公司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河北省兽药工程技术研究中心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河北远征药业有限公司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河北省农产品质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量安全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检测技术创新中心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唐山市食品药品综合检验检测中心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河北省奶牛良种繁育工程技术研究中心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石家庄天泉良种奶牛有限公司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河北省海水养殖良种繁育工程技术研究中心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鑫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海水产生物技术有限公司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河北省农业生物技术工程技术研究中心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领先生物农业股份有限公司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河北省蛋鸡繁育技术创新中心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华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裕农业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河北省畜产食品工程技术研究中心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河北福成五丰食品股份有限公司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河北省核桃工程技术研究中心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河北绿岭果业有限公司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河北省杂交谷子工程技术研究中心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张家口市农业科学院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张家口市科技局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河北省兽医生物技术工程技术研究中心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河北省林木良种工程技术中心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河北省林业科学研究院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省林业和草原局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河北省低平原区农业工程技术研究中心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中国农业大学吴桥实验站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河北省板栗工程技术研究中心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迁西县板栗产业研究发展中心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河北省农业节水工程技术研究中心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河北省水利科学研究院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省水利厅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河北省禽肉深加工技术创新中心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洛杉奇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食品有限公司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河北省兽用液体制剂工程技术研究中心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河北科星药业有限公司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河北省肥料工程技术研究中心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河北省农林科学院农业资源环境研究所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省农林科学院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河北省生物肥料工程技术研究中心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河北根力多生物科技股份有限公司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31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河北省动物专用免疫增强剂技术创新中心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河北征宇制药有限公司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河北省鸡肉食品工程技术研究中心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秦皇岛正大有限公司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河北省兽药原料药工程技术研究中心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河北圣雪大成制药有限责任公司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河北省蔬菜工程技术研究中心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河北省农林科学院经济作物研究所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省农林科学院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河北省酿酒葡萄工程技术研究中心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中粮华夏长城葡萄酒有限公司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河北省中兽药工程技术研究中心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保定冀中药业有限公司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河北省杂交玉米工程技术研究中心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承德裕丰种业有限公司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河北省生猪健康养殖工程技术研究中心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承德博亚农牧发展有限责任公司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河北省酸枣资源开发工程技术研究中心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河北邢州栆业有限公司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河北省生物农药工程技术研究中心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河北三农农用化工有限公司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296878" w:rsidRPr="00932D43" w:rsidTr="00FE169E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296878" w:rsidRPr="00932D43" w:rsidRDefault="00296878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河北省脱毒马铃薯繁育工程技术研究中心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围场满族蒙古族自治县马铃薯研究所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整改</w:t>
            </w:r>
          </w:p>
        </w:tc>
        <w:tc>
          <w:tcPr>
            <w:tcW w:w="1120" w:type="dxa"/>
            <w:vAlign w:val="center"/>
          </w:tcPr>
          <w:p w:rsidR="00296878" w:rsidRPr="00932D43" w:rsidRDefault="00296878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</w:tbl>
    <w:p w:rsidR="003D060C" w:rsidRDefault="003D060C">
      <w:bookmarkStart w:id="0" w:name="_GoBack"/>
      <w:bookmarkEnd w:id="0"/>
    </w:p>
    <w:sectPr w:rsidR="003D060C" w:rsidSect="002968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8"/>
    <w:rsid w:val="00296878"/>
    <w:rsid w:val="003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8372-EF72-4ECC-8938-698722F4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7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2019-08-15T08:47:00Z</dcterms:created>
  <dcterms:modified xsi:type="dcterms:W3CDTF">2019-08-15T08:48:00Z</dcterms:modified>
</cp:coreProperties>
</file>