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6C" w:rsidRPr="00932D43" w:rsidRDefault="0098106C" w:rsidP="0098106C">
      <w:pPr>
        <w:rPr>
          <w:rFonts w:ascii="黑体" w:eastAsia="黑体" w:hAnsi="黑体" w:cs="Times New Roman" w:hint="eastAsia"/>
          <w:sz w:val="32"/>
          <w:szCs w:val="32"/>
        </w:rPr>
      </w:pPr>
      <w:r w:rsidRPr="00932D43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98106C" w:rsidRPr="00932D43" w:rsidRDefault="0098106C" w:rsidP="0098106C">
      <w:pPr>
        <w:spacing w:after="100" w:afterAutospacing="1"/>
        <w:jc w:val="center"/>
        <w:rPr>
          <w:rFonts w:ascii="Calibri" w:hAnsi="Calibri" w:cs="Calibri" w:hint="eastAsia"/>
          <w:b/>
          <w:bCs/>
          <w:sz w:val="36"/>
          <w:szCs w:val="36"/>
          <w:lang w:val="zh-CN"/>
        </w:rPr>
      </w:pPr>
      <w:r w:rsidRPr="00932D43">
        <w:rPr>
          <w:rFonts w:ascii="Calibri" w:hAnsi="Calibri" w:cs="Calibri"/>
          <w:b/>
          <w:bCs/>
          <w:sz w:val="36"/>
          <w:szCs w:val="36"/>
        </w:rPr>
        <w:t>2019</w:t>
      </w:r>
      <w:r w:rsidRPr="00932D43">
        <w:rPr>
          <w:rFonts w:ascii="Calibri" w:hAnsi="Calibri" w:cs="Calibri" w:hint="eastAsia"/>
          <w:b/>
          <w:bCs/>
          <w:sz w:val="36"/>
          <w:szCs w:val="36"/>
          <w:lang w:val="zh-CN"/>
        </w:rPr>
        <w:t>年生命科学人口与健康领域重点实验室评估结果</w:t>
      </w:r>
    </w:p>
    <w:p w:rsidR="0098106C" w:rsidRPr="00932D43" w:rsidRDefault="0098106C" w:rsidP="0098106C">
      <w:pPr>
        <w:spacing w:after="100" w:afterAutospacing="1"/>
        <w:ind w:firstLineChars="100" w:firstLine="280"/>
        <w:rPr>
          <w:rFonts w:ascii="楷体_GB2312" w:eastAsia="楷体_GB2312" w:hAnsi="楷体_GB2312" w:cs="Calibri" w:hint="eastAsia"/>
          <w:sz w:val="28"/>
          <w:szCs w:val="32"/>
          <w:lang w:val="zh-CN"/>
        </w:rPr>
      </w:pPr>
      <w:r w:rsidRPr="00932D43">
        <w:rPr>
          <w:rFonts w:ascii="楷体_GB2312" w:eastAsia="楷体_GB2312" w:hAnsi="楷体_GB2312" w:cs="Calibri" w:hint="eastAsia"/>
          <w:sz w:val="28"/>
          <w:szCs w:val="32"/>
          <w:lang w:val="zh-CN"/>
        </w:rPr>
        <w:t>（</w:t>
      </w:r>
      <w:r w:rsidRPr="00932D43">
        <w:rPr>
          <w:rFonts w:ascii="楷体_GB2312" w:eastAsia="楷体_GB2312" w:hAnsi="楷体_GB2312" w:cs="Calibri" w:hint="eastAsia"/>
          <w:sz w:val="28"/>
          <w:szCs w:val="32"/>
        </w:rPr>
        <w:t>30家，其中</w:t>
      </w:r>
      <w:r w:rsidRPr="00932D43">
        <w:rPr>
          <w:rFonts w:ascii="楷体_GB2312" w:eastAsia="楷体_GB2312" w:hAnsi="楷体_GB2312" w:cs="Calibri" w:hint="eastAsia"/>
          <w:sz w:val="28"/>
          <w:szCs w:val="32"/>
          <w:lang w:val="zh-CN"/>
        </w:rPr>
        <w:t>优秀</w:t>
      </w:r>
      <w:r w:rsidRPr="00932D43">
        <w:rPr>
          <w:rFonts w:ascii="楷体_GB2312" w:eastAsia="楷体_GB2312" w:hAnsi="楷体_GB2312" w:cs="Calibri" w:hint="eastAsia"/>
          <w:sz w:val="28"/>
          <w:szCs w:val="32"/>
        </w:rPr>
        <w:t>5家、良好9家、合格16家、整改0家、撤销0家</w:t>
      </w:r>
      <w:r w:rsidRPr="00932D43">
        <w:rPr>
          <w:rFonts w:ascii="楷体_GB2312" w:eastAsia="楷体_GB2312" w:hAnsi="楷体_GB2312" w:cs="Calibri" w:hint="eastAsia"/>
          <w:sz w:val="28"/>
          <w:szCs w:val="32"/>
          <w:lang w:val="zh-CN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821"/>
        <w:gridCol w:w="3960"/>
        <w:gridCol w:w="1700"/>
        <w:gridCol w:w="1120"/>
        <w:gridCol w:w="1120"/>
      </w:tblGrid>
      <w:tr w:rsidR="0098106C" w:rsidRPr="00932D43" w:rsidTr="00FE169E">
        <w:trPr>
          <w:trHeight w:val="642"/>
          <w:jc w:val="center"/>
        </w:trPr>
        <w:tc>
          <w:tcPr>
            <w:tcW w:w="800" w:type="dxa"/>
            <w:vAlign w:val="center"/>
          </w:tcPr>
          <w:p w:rsidR="0098106C" w:rsidRPr="00932D43" w:rsidRDefault="0098106C" w:rsidP="00FE169E">
            <w:pPr>
              <w:widowControl/>
              <w:jc w:val="center"/>
              <w:rPr>
                <w:b/>
              </w:rPr>
            </w:pPr>
            <w:r w:rsidRPr="00932D43">
              <w:rPr>
                <w:rFonts w:hint="eastAsia"/>
                <w:b/>
              </w:rPr>
              <w:t>序号</w:t>
            </w:r>
          </w:p>
        </w:tc>
        <w:tc>
          <w:tcPr>
            <w:tcW w:w="4821" w:type="dxa"/>
            <w:vAlign w:val="center"/>
          </w:tcPr>
          <w:p w:rsidR="0098106C" w:rsidRPr="00932D43" w:rsidRDefault="0098106C" w:rsidP="00FE169E">
            <w:pPr>
              <w:widowControl/>
              <w:jc w:val="center"/>
              <w:rPr>
                <w:b/>
              </w:rPr>
            </w:pPr>
            <w:r w:rsidRPr="00932D43">
              <w:rPr>
                <w:rFonts w:hint="eastAsia"/>
                <w:b/>
              </w:rPr>
              <w:t>重点实验室名称</w:t>
            </w:r>
          </w:p>
        </w:tc>
        <w:tc>
          <w:tcPr>
            <w:tcW w:w="3960" w:type="dxa"/>
            <w:vAlign w:val="center"/>
          </w:tcPr>
          <w:p w:rsidR="0098106C" w:rsidRPr="00932D43" w:rsidRDefault="0098106C" w:rsidP="00FE169E">
            <w:pPr>
              <w:widowControl/>
              <w:jc w:val="center"/>
              <w:rPr>
                <w:b/>
              </w:rPr>
            </w:pPr>
            <w:r w:rsidRPr="00932D43">
              <w:rPr>
                <w:rFonts w:hint="eastAsia"/>
                <w:b/>
              </w:rPr>
              <w:t>依托单位</w:t>
            </w:r>
          </w:p>
        </w:tc>
        <w:tc>
          <w:tcPr>
            <w:tcW w:w="1700" w:type="dxa"/>
            <w:vAlign w:val="center"/>
          </w:tcPr>
          <w:p w:rsidR="0098106C" w:rsidRPr="00932D43" w:rsidRDefault="0098106C" w:rsidP="00FE169E">
            <w:pPr>
              <w:widowControl/>
              <w:jc w:val="center"/>
              <w:rPr>
                <w:b/>
              </w:rPr>
            </w:pPr>
            <w:r w:rsidRPr="00932D43">
              <w:rPr>
                <w:rFonts w:hint="eastAsia"/>
                <w:b/>
              </w:rPr>
              <w:t>归口管理部门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widowControl/>
              <w:jc w:val="center"/>
              <w:rPr>
                <w:b/>
              </w:rPr>
            </w:pPr>
            <w:r w:rsidRPr="00932D43">
              <w:rPr>
                <w:rFonts w:hint="eastAsia"/>
                <w:b/>
              </w:rPr>
              <w:t>档次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widowControl/>
              <w:jc w:val="center"/>
              <w:rPr>
                <w:b/>
              </w:rPr>
            </w:pPr>
            <w:r w:rsidRPr="00932D43">
              <w:rPr>
                <w:rFonts w:hint="eastAsia"/>
                <w:b/>
              </w:rPr>
              <w:t>备注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河北省骨科生物力学重点实验室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河北医科大学第三医院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</w:t>
            </w:r>
            <w:proofErr w:type="gramStart"/>
            <w:r w:rsidRPr="00932D43">
              <w:rPr>
                <w:rFonts w:cs="Times New Roman" w:hint="eastAsia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2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河北省络病实验室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河北以岭医药研究院有限公司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3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河北省法医学实验室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4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河北省心脑血管病中医药防治研究重点实验室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河北中医学院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5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河北省新药药理毒理研究实验室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6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河北省医学生物技术实验室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7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河北省肿瘤基因诊断、预防和治疗实验室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河北医科大学第四医院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</w:t>
            </w:r>
            <w:proofErr w:type="gramStart"/>
            <w:r w:rsidRPr="00932D43">
              <w:rPr>
                <w:rFonts w:cs="Times New Roman" w:hint="eastAsia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8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河北省中药研究与开发实验室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承德医学院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河北省慢性疾病基础医学重点实验室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华北理工大学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10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河北省神经病学实验室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河北医科大学第二医院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</w:t>
            </w:r>
            <w:proofErr w:type="gramStart"/>
            <w:r w:rsidRPr="00932D43">
              <w:rPr>
                <w:rFonts w:cs="Times New Roman" w:hint="eastAsia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11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河北省中西医结合肝肾病</w:t>
            </w:r>
            <w:proofErr w:type="gramStart"/>
            <w:r w:rsidRPr="00932D43">
              <w:rPr>
                <w:rFonts w:cs="Times New Roman" w:hint="eastAsia"/>
                <w:szCs w:val="21"/>
              </w:rPr>
              <w:t>证研究</w:t>
            </w:r>
            <w:proofErr w:type="gramEnd"/>
            <w:r w:rsidRPr="00932D43">
              <w:rPr>
                <w:rFonts w:cs="Times New Roman" w:hint="eastAsia"/>
                <w:szCs w:val="21"/>
              </w:rPr>
              <w:t>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河北中医学院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12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河北省神经生物机能重点实验室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开滦（集团）有限责任公司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lastRenderedPageBreak/>
              <w:t>13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河北省煤矿卫生与安全实验室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华北理工大学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14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河北省消化病实验室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河北医科大学第二医院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</w:t>
            </w:r>
            <w:proofErr w:type="gramStart"/>
            <w:r w:rsidRPr="00932D43">
              <w:rPr>
                <w:rFonts w:cs="Times New Roman" w:hint="eastAsia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15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河北省血管稳态重点实验室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河北医科大学第二医院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</w:t>
            </w:r>
            <w:proofErr w:type="gramStart"/>
            <w:r w:rsidRPr="00932D43">
              <w:rPr>
                <w:rFonts w:cs="Times New Roman" w:hint="eastAsia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16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河北省代谢病重点实验室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河北省人民医院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</w:t>
            </w:r>
            <w:proofErr w:type="gramStart"/>
            <w:r w:rsidRPr="00932D43">
              <w:rPr>
                <w:rFonts w:cs="Times New Roman" w:hint="eastAsia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17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河北省人体运动生物信息测评重点实验室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河北师范大学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18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河北省环境与人群健康重点实验室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19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河北省药物质量研究实验室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20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河北省肾脏病重点实验室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21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河北省脑老化与认知神经科学实验室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河北医科大学第一医院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</w:t>
            </w:r>
            <w:proofErr w:type="gramStart"/>
            <w:r w:rsidRPr="00932D43">
              <w:rPr>
                <w:rFonts w:cs="Times New Roman" w:hint="eastAsia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22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河北省实验动物实验室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23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河北省神经肌肉功能与力量训练实验室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河北省体育科学研究所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省体育局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24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河北省重大疾病免疫机制及干预重点实验室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25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河北省眼科学重点实验室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河北省眼科医院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26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河北省口腔医学重点实验室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27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河北省浊</w:t>
            </w:r>
            <w:proofErr w:type="gramStart"/>
            <w:r w:rsidRPr="00932D43">
              <w:rPr>
                <w:rFonts w:cs="Times New Roman" w:hint="eastAsia"/>
                <w:szCs w:val="21"/>
              </w:rPr>
              <w:t>毒证重点</w:t>
            </w:r>
            <w:proofErr w:type="gramEnd"/>
            <w:r w:rsidRPr="00932D43">
              <w:rPr>
                <w:rFonts w:cs="Times New Roman" w:hint="eastAsia"/>
                <w:szCs w:val="21"/>
              </w:rPr>
              <w:t>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河北中医学院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28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河北省肿瘤放化疗机制与规程研究重点实验室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河北大学附属医院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</w:t>
            </w:r>
            <w:proofErr w:type="gramStart"/>
            <w:r w:rsidRPr="00932D43">
              <w:rPr>
                <w:rFonts w:cs="Times New Roman" w:hint="eastAsia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29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河北省神经药理学实验室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河北北方学院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  <w:tr w:rsidR="0098106C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30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河北省血液病重点实验室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河北医科大学第二医院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>省</w:t>
            </w:r>
            <w:proofErr w:type="gramStart"/>
            <w:r w:rsidRPr="00932D43">
              <w:rPr>
                <w:rFonts w:cs="Times New Roman" w:hint="eastAsia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98106C" w:rsidRPr="00932D43" w:rsidRDefault="0098106C" w:rsidP="00FE169E">
            <w:pPr>
              <w:jc w:val="center"/>
              <w:rPr>
                <w:szCs w:val="21"/>
              </w:rPr>
            </w:pPr>
            <w:r w:rsidRPr="00932D43">
              <w:rPr>
                <w:rFonts w:cs="Times New Roman" w:hint="eastAsia"/>
                <w:szCs w:val="21"/>
              </w:rPr>
              <w:t xml:space="preserve">　</w:t>
            </w:r>
          </w:p>
        </w:tc>
      </w:tr>
    </w:tbl>
    <w:p w:rsidR="003D060C" w:rsidRDefault="003D060C">
      <w:pPr>
        <w:rPr>
          <w:rFonts w:hint="eastAsia"/>
        </w:rPr>
      </w:pPr>
      <w:bookmarkStart w:id="0" w:name="_GoBack"/>
      <w:bookmarkEnd w:id="0"/>
    </w:p>
    <w:sectPr w:rsidR="003D060C" w:rsidSect="0098106C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6C"/>
    <w:rsid w:val="003D060C"/>
    <w:rsid w:val="009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3E86"/>
  <w15:chartTrackingRefBased/>
  <w15:docId w15:val="{BDCBD84F-FEFA-48AD-855D-01DADBC4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2019-08-15T08:45:00Z</dcterms:created>
  <dcterms:modified xsi:type="dcterms:W3CDTF">2019-08-15T08:47:00Z</dcterms:modified>
</cp:coreProperties>
</file>