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3E" w:rsidRPr="003A783F" w:rsidRDefault="00316C3E" w:rsidP="00316C3E">
      <w:pPr>
        <w:snapToGrid w:val="0"/>
        <w:spacing w:line="600" w:lineRule="exact"/>
        <w:rPr>
          <w:rFonts w:ascii="黑体" w:eastAsia="黑体" w:hAnsi="黑体" w:cs="仿宋_GB2312"/>
          <w:color w:val="auto"/>
          <w:kern w:val="2"/>
          <w:sz w:val="32"/>
          <w:szCs w:val="32"/>
        </w:rPr>
      </w:pPr>
      <w:r w:rsidRPr="003A783F">
        <w:rPr>
          <w:rFonts w:ascii="黑体" w:eastAsia="黑体" w:hAnsi="黑体" w:cs="仿宋_GB2312" w:hint="eastAsia"/>
          <w:color w:val="auto"/>
          <w:kern w:val="2"/>
          <w:sz w:val="32"/>
          <w:szCs w:val="32"/>
        </w:rPr>
        <w:t>附件</w:t>
      </w:r>
      <w:r w:rsidRPr="003A783F">
        <w:rPr>
          <w:rFonts w:ascii="黑体" w:eastAsia="黑体" w:hAnsi="黑体" w:cs="仿宋_GB2312"/>
          <w:color w:val="auto"/>
          <w:kern w:val="2"/>
          <w:sz w:val="32"/>
          <w:szCs w:val="32"/>
        </w:rPr>
        <w:t>1</w:t>
      </w:r>
    </w:p>
    <w:p w:rsidR="00316C3E" w:rsidRPr="003A783F" w:rsidRDefault="00316C3E" w:rsidP="00316C3E">
      <w:pPr>
        <w:snapToGrid w:val="0"/>
        <w:spacing w:line="600" w:lineRule="exact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</w:p>
    <w:p w:rsidR="00316C3E" w:rsidRPr="003A783F" w:rsidRDefault="00316C3E" w:rsidP="00316C3E">
      <w:pPr>
        <w:snapToGrid w:val="0"/>
        <w:spacing w:line="600" w:lineRule="exact"/>
        <w:jc w:val="center"/>
        <w:rPr>
          <w:rFonts w:hAnsi="Calibri"/>
          <w:b/>
          <w:bCs/>
          <w:color w:val="auto"/>
          <w:kern w:val="2"/>
          <w:sz w:val="44"/>
          <w:szCs w:val="44"/>
        </w:rPr>
      </w:pPr>
      <w:r w:rsidRPr="003A783F">
        <w:rPr>
          <w:b/>
          <w:bCs/>
          <w:color w:val="auto"/>
          <w:kern w:val="2"/>
          <w:sz w:val="44"/>
          <w:szCs w:val="44"/>
        </w:rPr>
        <w:t>2018</w:t>
      </w:r>
      <w:r w:rsidRPr="003A783F">
        <w:rPr>
          <w:rFonts w:hint="eastAsia"/>
          <w:b/>
          <w:bCs/>
          <w:color w:val="auto"/>
          <w:kern w:val="2"/>
          <w:sz w:val="44"/>
          <w:szCs w:val="44"/>
        </w:rPr>
        <w:t>年度河北省科普统计调查方案</w:t>
      </w:r>
    </w:p>
    <w:p w:rsidR="00316C3E" w:rsidRPr="003A783F" w:rsidRDefault="00316C3E" w:rsidP="00316C3E">
      <w:pPr>
        <w:snapToGrid w:val="0"/>
        <w:spacing w:line="600" w:lineRule="exact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黑体" w:eastAsia="黑体" w:hAnsi="黑体" w:cs="黑体"/>
          <w:color w:val="auto"/>
          <w:kern w:val="2"/>
          <w:sz w:val="32"/>
          <w:szCs w:val="32"/>
        </w:rPr>
      </w:pPr>
      <w:r w:rsidRPr="003A783F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一、科普统计的内容和任务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科普统计是全省科技统计的重要组成部分。通过开展全省科普统计调查，可以使政府管理部门及时掌握河北省科普资源概况，为科学制定科普政策提供数据支撑。因此，按照国家科普工作调查方案的要求，开展</w:t>
      </w:r>
      <w:r w:rsidRPr="003A783F">
        <w:rPr>
          <w:rFonts w:ascii="仿宋_GB2312" w:eastAsia="仿宋_GB2312" w:hAnsi="仿宋" w:cs="黑体" w:hint="eastAsia"/>
          <w:color w:val="auto"/>
          <w:kern w:val="2"/>
          <w:sz w:val="32"/>
          <w:szCs w:val="32"/>
        </w:rPr>
        <w:t>2018年度全省科普统计调查工作。调查</w:t>
      </w:r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内容包括：科普人员、科普场地、科普经费、科普传媒、科普活动以及创新创业中的科普等6个方面，监测全省科普能力建设状况。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黑体" w:eastAsia="黑体" w:hAnsi="黑体" w:cs="黑体"/>
          <w:color w:val="auto"/>
          <w:kern w:val="2"/>
          <w:sz w:val="32"/>
          <w:szCs w:val="32"/>
        </w:rPr>
      </w:pPr>
      <w:r w:rsidRPr="003A783F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二、科普统计的范围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本次统计的范围包括省直有关部门及其直属单位，市、县人民政府有关部门及其直属单位和社会团体等机构。统计填报单位主要包括：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1、省级单位：发展改革委、教育厅、科技厅、工业和信息化厅、民族事务委员会、公安厅、民政厅、人力资源社会保障厅、自然资源厅（含林草局）、生态环境厅、住房城乡建设厅、交通运输厅、水利厅、农业农村厅、文化和旅游厅、卫生健康委、应急厅（含地震局、煤矿安监局）、国资委、市场监管局（含药监局、知识产权局）、广电局、体育局、科学院、社科院、气象局、粮食和储备局、国防科工局、共青团、工会、妇联、科协等。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lastRenderedPageBreak/>
        <w:t>2、市级单位：发展改革委、教育局、科技局、工业和信息化局、民族事务委员会、公安局、民政局、人力资源社会保障局、自然资源局（含林草局）、生态环境局、住房城乡建设局、交通运输局、水利局、农业农村局、文化和旅游局、卫生健康委、应急局（含地震局、煤矿安监局）、国资委、市场监管局（含药监局、知识产权局）、广电局、体育局、科学院、社科院、气象局、粮食和储备局、共青团、工会、妇联、科协等。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3、县级单位：发展改革委、教育局、科技局、工业和信息化局、民族事务委员会、公安局、民政局、人力资源社会保障局、自然资源局（含林草局）、生态环境局、住房城乡建设局、交通运输局、水利局、农业农村局、文化和旅游局、卫生健康委、应急局（含地震局、煤矿安监局）、国资委、市场监管局（含药监局、知识产权局）、广电局、体育局、气象局、粮食和储备局、共青团、工会、妇联、科协等。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黑体" w:eastAsia="黑体" w:hAnsi="黑体" w:cs="黑体"/>
          <w:color w:val="auto"/>
          <w:kern w:val="2"/>
          <w:sz w:val="32"/>
          <w:szCs w:val="32"/>
        </w:rPr>
      </w:pPr>
      <w:r w:rsidRPr="003A783F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三、科普统计的组织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科普统计由省科技厅牵头，会同有关部门共同组织实施。科技厅负责制定统计方案，提出工作要求，指导和协调省直有关部门和市科技行政管理部门的统计工作。河北省科学技术情报研究院负责具体统计实施工作。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各市、县科技行政管理部门牵头组织本行政区域内各单位的科普统计。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黑体" w:eastAsia="黑体" w:hAnsi="黑体" w:cs="黑体"/>
          <w:color w:val="auto"/>
          <w:kern w:val="2"/>
          <w:sz w:val="32"/>
          <w:szCs w:val="32"/>
        </w:rPr>
      </w:pPr>
      <w:r w:rsidRPr="003A783F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四、科普统计的操作步骤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全省科普</w:t>
      </w:r>
      <w:proofErr w:type="gramStart"/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统计按</w:t>
      </w:r>
      <w:proofErr w:type="gramEnd"/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省、市、县分级实施，采取条块结合的方式。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lastRenderedPageBreak/>
        <w:t>1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、省科技厅负责</w:t>
      </w:r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全省科普统计。包括：向省直有关部门、所属各市科技局布置科普统计任务，对统计人员在线填报培训，审核数据；将全省数据汇总后盖章的纸质调查表报送科技部。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2、省直有关部门负责自身及其直属机构的科普统计。包括：向直属机构布置科普统计任务，对统计人员进行培训，审核并报送数据；将本部门数据汇总后盖章的纸质调查表报送省科技厅。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3、市科技局负责本市科普统计。包括：向本市同级有关部门、所属县科技局布置科普统计任务，对统计人员进行培训，审核数据；将本地区数据汇总后盖章的纸质调查表报送省科技厅。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4、县科技局负责本县科普统计。包括：向本县同级有关部门布置科普统计任务，对统计人员进行培训，审核数据，将本县数据汇总后盖章的纸质调查表报送市科技局。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黑体" w:eastAsia="黑体" w:hAnsi="黑体" w:cs="黑体"/>
          <w:color w:val="auto"/>
          <w:kern w:val="2"/>
          <w:sz w:val="32"/>
          <w:szCs w:val="32"/>
        </w:rPr>
      </w:pPr>
      <w:r w:rsidRPr="003A783F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五、在线填报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 w:rsidRPr="003A783F"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>2018</w:t>
      </w:r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年度河北省科普统计工作实行数据在线填报，各单位通过全国科普统计管理信息系统（</w:t>
      </w:r>
      <w:r w:rsidRPr="003A783F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http://kptj.chinainfo.org.cn</w:t>
      </w:r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），在线填报、审核、提交数据。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黑体" w:eastAsia="黑体" w:hAnsi="黑体" w:cs="黑体"/>
          <w:color w:val="auto"/>
          <w:kern w:val="2"/>
          <w:sz w:val="32"/>
          <w:szCs w:val="32"/>
        </w:rPr>
      </w:pPr>
      <w:r w:rsidRPr="003A783F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六、填报时间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请各市科技局及省直有关部门于2019年6月3日前，完成所属机构《2018年度科普统计调查表》的在线审核及提交，本地区、本部门数据汇总后盖章的纸质《2018年度科普统计调查表》（见附件2）（一式一份）报送</w:t>
      </w:r>
      <w:r w:rsidRPr="003A783F">
        <w:rPr>
          <w:rFonts w:ascii="仿宋_GB2312" w:eastAsia="仿宋_GB2312" w:hAnsi="仿宋" w:cs="黑体" w:hint="eastAsia"/>
          <w:color w:val="auto"/>
          <w:kern w:val="2"/>
          <w:sz w:val="32"/>
          <w:szCs w:val="32"/>
        </w:rPr>
        <w:t>省科技情报研究院</w:t>
      </w:r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。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黑体" w:eastAsia="黑体" w:hAnsi="黑体" w:cs="黑体"/>
          <w:color w:val="auto"/>
          <w:kern w:val="2"/>
          <w:sz w:val="32"/>
          <w:szCs w:val="32"/>
        </w:rPr>
      </w:pPr>
      <w:r w:rsidRPr="003A783F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七、数据的修正和反馈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lastRenderedPageBreak/>
        <w:t>省科技厅在汇总各有关部门、各市科普统计数据后，将对上报数据进行审核，对数据质量存在问题的，将要求核实和修正。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各部门、各地方应严格把控数据质量，树立高度的责任心，对填报的数据进行层层把关。为明确责任，严控数据质量，对有关各级部门责任划分如下：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1、省科技厅对本省同级部门和所属各市填报的数据进行审核，对有疑义或明显错误的数据，应要求其进行核实和修正；其他省级相关部门对本部门报送省科技厅的数据负责，协助省科技</w:t>
      </w:r>
      <w:proofErr w:type="gramStart"/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厅做好</w:t>
      </w:r>
      <w:proofErr w:type="gramEnd"/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数据质量控制工作。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2、市科技局对本市同级部门和所属各县的数据进行审核，对有疑义或明显错误的数据，应要求其进行核实和修正；其他市级相关部门对本部门报送市科技局的数据负责，协助市科技局做好数据质量控制工作。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3、县科技局对本县同级部门的数据进行审核，对有疑义或明显错误的数据，应要求其进行核实和修正；其他县级相关部门对本部门填报的数据负责，协助县科技局做好数据质量控制工作。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黑体" w:eastAsia="黑体" w:hAnsi="黑体" w:cs="黑体"/>
          <w:color w:val="auto"/>
          <w:kern w:val="2"/>
          <w:sz w:val="32"/>
          <w:szCs w:val="32"/>
        </w:rPr>
      </w:pPr>
      <w:r w:rsidRPr="003A783F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八、注意事项</w:t>
      </w:r>
    </w:p>
    <w:p w:rsidR="00316C3E" w:rsidRPr="003A783F" w:rsidRDefault="00316C3E" w:rsidP="00316C3E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3A783F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对于“科普场馆”部分的填报要求。凡在“科普场地”报表中填写“科普场馆”数据的单位，均需确保此“科普场馆”的数据单独在线填报，不能与其他单位汇总填报。</w:t>
      </w:r>
    </w:p>
    <w:p w:rsidR="0033654F" w:rsidRDefault="0033654F" w:rsidP="00316C3E">
      <w:bookmarkStart w:id="0" w:name="_GoBack"/>
      <w:bookmarkEnd w:id="0"/>
    </w:p>
    <w:sectPr w:rsidR="0033654F" w:rsidSect="00316C3E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3E"/>
    <w:rsid w:val="00316C3E"/>
    <w:rsid w:val="0033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0F43"/>
  <w15:chartTrackingRefBased/>
  <w15:docId w15:val="{C8B08EEC-36BA-4530-96C1-B2EC36D6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C3E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316C3E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2019-05-20T02:25:00Z</dcterms:created>
  <dcterms:modified xsi:type="dcterms:W3CDTF">2019-05-20T02:27:00Z</dcterms:modified>
</cp:coreProperties>
</file>