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46" w:rsidRPr="00C66BB4" w:rsidRDefault="00E62246" w:rsidP="00E62246">
      <w:pPr>
        <w:spacing w:line="60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C66BB4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E62246" w:rsidRPr="00723BCC" w:rsidRDefault="00E62246" w:rsidP="00E62246">
      <w:pPr>
        <w:spacing w:before="30" w:after="30" w:line="520" w:lineRule="exact"/>
        <w:jc w:val="center"/>
        <w:rPr>
          <w:b/>
          <w:sz w:val="36"/>
          <w:szCs w:val="36"/>
        </w:rPr>
      </w:pPr>
      <w:r w:rsidRPr="00723BCC">
        <w:rPr>
          <w:rFonts w:hint="eastAsia"/>
          <w:b/>
          <w:sz w:val="36"/>
          <w:szCs w:val="36"/>
        </w:rPr>
        <w:t>2018年度省产业技术研究院建设与运行绩效评估结果</w:t>
      </w:r>
    </w:p>
    <w:tbl>
      <w:tblPr>
        <w:tblW w:w="91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5"/>
        <w:gridCol w:w="2977"/>
        <w:gridCol w:w="2509"/>
        <w:gridCol w:w="1890"/>
        <w:gridCol w:w="1134"/>
      </w:tblGrid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</w:rPr>
            </w:pPr>
            <w:r w:rsidRPr="00C66BB4">
              <w:rPr>
                <w:rFonts w:ascii="Times New Roman" w:cs="Times New Roman"/>
                <w:b/>
                <w:sz w:val="20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b/>
                <w:sz w:val="20"/>
              </w:rPr>
            </w:pPr>
            <w:r w:rsidRPr="00C66BB4">
              <w:rPr>
                <w:rFonts w:hint="eastAsia"/>
                <w:b/>
                <w:sz w:val="20"/>
              </w:rPr>
              <w:t>省产业技术研究院名称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b/>
                <w:sz w:val="20"/>
              </w:rPr>
            </w:pPr>
            <w:r w:rsidRPr="00C66BB4">
              <w:rPr>
                <w:rFonts w:hint="eastAsia"/>
                <w:b/>
                <w:sz w:val="20"/>
              </w:rPr>
              <w:t>依托单位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b/>
                <w:sz w:val="20"/>
              </w:rPr>
            </w:pPr>
            <w:r w:rsidRPr="00C66BB4">
              <w:rPr>
                <w:rFonts w:hint="eastAsia"/>
                <w:b/>
                <w:sz w:val="20"/>
              </w:rPr>
              <w:t>归口管理部门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b/>
                <w:sz w:val="20"/>
              </w:rPr>
            </w:pPr>
            <w:r w:rsidRPr="00C66BB4">
              <w:rPr>
                <w:rFonts w:cs="Verdana"/>
                <w:b/>
                <w:sz w:val="20"/>
              </w:rPr>
              <w:t>评估</w:t>
            </w:r>
            <w:r w:rsidRPr="00C66BB4">
              <w:rPr>
                <w:rFonts w:cs="Verdana" w:hint="eastAsia"/>
                <w:b/>
                <w:sz w:val="20"/>
              </w:rPr>
              <w:t>档次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河北省煤基清洁能源产业技术研究院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新奥科技发展有限公司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廊坊市科技局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优秀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河北省复合材料产业研究院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恒润集团有限公司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衡水市科技局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优秀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河北省光伏产业技术研究院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英利集团有限公司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保定市科技局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良好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河北省高端装备产业技术研究院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燕山大学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秦皇岛市科技局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良好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河北省绿色智能交通产业技术研究院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中车</w:t>
            </w:r>
            <w:r w:rsidRPr="00C66BB4">
              <w:rPr>
                <w:rFonts w:cs="Verdana"/>
                <w:sz w:val="20"/>
              </w:rPr>
              <w:t>唐山</w:t>
            </w:r>
            <w:r w:rsidRPr="00C66BB4">
              <w:rPr>
                <w:rFonts w:cs="Verdana" w:hint="eastAsia"/>
                <w:sz w:val="20"/>
              </w:rPr>
              <w:t>机</w:t>
            </w:r>
            <w:r w:rsidRPr="00C66BB4">
              <w:rPr>
                <w:rFonts w:cs="Verdana"/>
                <w:sz w:val="20"/>
              </w:rPr>
              <w:t>车</w:t>
            </w:r>
            <w:r w:rsidRPr="00C66BB4">
              <w:rPr>
                <w:rFonts w:cs="Verdana" w:hint="eastAsia"/>
                <w:sz w:val="20"/>
              </w:rPr>
              <w:t>车辆</w:t>
            </w:r>
            <w:r w:rsidRPr="00C66BB4">
              <w:rPr>
                <w:rFonts w:cs="Verdana"/>
                <w:sz w:val="20"/>
              </w:rPr>
              <w:t>有限责任公司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唐山市科技局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良好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河北省绿色建筑产业技术研究院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河北省建筑科学研究院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省住房和城乡建设厅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良好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河北省增材制造产业技术研究院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河北科技大学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石家庄市科技局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良好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河北省钢铁产业技术研究院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>
              <w:rPr>
                <w:rFonts w:cs="Verdana"/>
                <w:sz w:val="20"/>
              </w:rPr>
              <w:t>河钢</w:t>
            </w:r>
            <w:r w:rsidRPr="00C66BB4">
              <w:rPr>
                <w:rFonts w:cs="Verdana"/>
                <w:sz w:val="20"/>
              </w:rPr>
              <w:t>股份有限公司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省国资委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良好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河北省轻金属合金材料产业技术研究院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河北立中有色金属集团有限公司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保定市科技局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良好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河北省食用菌产业技术研究院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平泉县生产力促进中心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承德市科技局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合格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河北省光热产业技术研究院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邢台经济开发区管委</w:t>
            </w:r>
            <w:r w:rsidRPr="00C66BB4">
              <w:rPr>
                <w:rFonts w:cs="Verdana" w:hint="eastAsia"/>
                <w:sz w:val="20"/>
              </w:rPr>
              <w:t>会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邢台市科技局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合格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河北省工业机器人产业技术研究院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华北理工大学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唐山市科技局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合格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河北省轴承产业技术研究院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临西县轴承产业技术研究院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邢台市科技局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合格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河北省汽车及零部件产业技术研究院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清河汽车技术研究院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邢台市科技局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合格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河北省沙河玻璃技术研究院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河北省沙河玻璃技术研究院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邢台市科技局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合格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河北省自行车产业技术研究院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平乡县自行车研究院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邢台市科技局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合格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河北省管道部件产业技术研究院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河北沧海</w:t>
            </w:r>
            <w:r w:rsidRPr="00C66BB4">
              <w:rPr>
                <w:rFonts w:cs="Verdana" w:hint="eastAsia"/>
                <w:sz w:val="20"/>
              </w:rPr>
              <w:t>核装备科技</w:t>
            </w:r>
            <w:r w:rsidRPr="00C66BB4">
              <w:rPr>
                <w:rFonts w:cs="Verdana"/>
                <w:sz w:val="20"/>
              </w:rPr>
              <w:t>股份有限公司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沧州市科技局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合格</w:t>
            </w:r>
          </w:p>
        </w:tc>
      </w:tr>
      <w:tr w:rsidR="00E62246" w:rsidRPr="00C66BB4" w:rsidTr="00506175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C66BB4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sz w:val="20"/>
              </w:rPr>
            </w:pPr>
            <w:r w:rsidRPr="00C66BB4">
              <w:rPr>
                <w:rFonts w:hint="eastAsia"/>
                <w:sz w:val="20"/>
              </w:rPr>
              <w:t>河北省数据产业技术研究院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秦皇岛数据产业研究院有限公司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/>
                <w:sz w:val="20"/>
              </w:rPr>
              <w:t>秦皇岛市科技局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未通过</w:t>
            </w:r>
          </w:p>
          <w:p w:rsidR="00E62246" w:rsidRPr="00C66BB4" w:rsidRDefault="00E62246" w:rsidP="00506175">
            <w:pPr>
              <w:widowControl/>
              <w:jc w:val="center"/>
              <w:textAlignment w:val="center"/>
              <w:rPr>
                <w:rFonts w:cs="Verdana"/>
                <w:sz w:val="20"/>
              </w:rPr>
            </w:pPr>
            <w:r w:rsidRPr="00C66BB4">
              <w:rPr>
                <w:rFonts w:cs="Verdana" w:hint="eastAsia"/>
                <w:sz w:val="20"/>
              </w:rPr>
              <w:t>评估</w:t>
            </w:r>
          </w:p>
        </w:tc>
      </w:tr>
    </w:tbl>
    <w:p w:rsidR="00E62246" w:rsidRPr="00772F01" w:rsidRDefault="00E62246" w:rsidP="00E62246">
      <w:pPr>
        <w:rPr>
          <w:rFonts w:hint="eastAsia"/>
          <w:snapToGrid w:val="0"/>
        </w:rPr>
      </w:pPr>
    </w:p>
    <w:p w:rsidR="00B505CF" w:rsidRDefault="00B505CF">
      <w:bookmarkStart w:id="0" w:name="_GoBack"/>
      <w:bookmarkEnd w:id="0"/>
    </w:p>
    <w:sectPr w:rsidR="00B505CF" w:rsidSect="009F4225">
      <w:footerReference w:type="even" r:id="rId4"/>
      <w:footerReference w:type="default" r:id="rId5"/>
      <w:pgSz w:w="11906" w:h="16838"/>
      <w:pgMar w:top="1701" w:right="1418" w:bottom="1304" w:left="1418" w:header="851" w:footer="992" w:gutter="0"/>
      <w:pgNumType w:fmt="numberInDash"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B4" w:rsidRDefault="00E62246" w:rsidP="0052512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6BB4" w:rsidRDefault="00E62246" w:rsidP="00A7441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B4" w:rsidRPr="00A74416" w:rsidRDefault="00E62246" w:rsidP="0052512A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A74416">
      <w:rPr>
        <w:rStyle w:val="a5"/>
        <w:sz w:val="28"/>
        <w:szCs w:val="28"/>
      </w:rPr>
      <w:fldChar w:fldCharType="begin"/>
    </w:r>
    <w:r w:rsidRPr="00A74416">
      <w:rPr>
        <w:rStyle w:val="a5"/>
        <w:sz w:val="28"/>
        <w:szCs w:val="28"/>
      </w:rPr>
      <w:instrText xml:space="preserve">PAGE  </w:instrText>
    </w:r>
    <w:r w:rsidRPr="00A74416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- 4 -</w:t>
    </w:r>
    <w:r w:rsidRPr="00A74416">
      <w:rPr>
        <w:rStyle w:val="a5"/>
        <w:sz w:val="28"/>
        <w:szCs w:val="28"/>
      </w:rPr>
      <w:fldChar w:fldCharType="end"/>
    </w:r>
  </w:p>
  <w:p w:rsidR="00C66BB4" w:rsidRDefault="00E62246" w:rsidP="00A74416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46"/>
    <w:rsid w:val="00B505CF"/>
    <w:rsid w:val="00E6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DE15D-CA77-49D0-BA46-5DA596E1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46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2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62246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E62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2018-10-15T06:35:00Z</dcterms:created>
  <dcterms:modified xsi:type="dcterms:W3CDTF">2018-10-15T06:36:00Z</dcterms:modified>
</cp:coreProperties>
</file>