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3D" w:rsidRDefault="00AC113D" w:rsidP="00AC113D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：</w:t>
      </w:r>
    </w:p>
    <w:p w:rsidR="00AC113D" w:rsidRDefault="00AC113D" w:rsidP="00AC113D">
      <w:pPr>
        <w:jc w:val="center"/>
        <w:rPr>
          <w:rFonts w:ascii="宋体" w:hAnsi="宋体" w:hint="eastAsia"/>
          <w:b/>
          <w:szCs w:val="32"/>
        </w:rPr>
      </w:pPr>
      <w:r>
        <w:rPr>
          <w:rFonts w:ascii="宋体" w:eastAsia="宋体" w:hAnsi="宋体" w:cs="宋体" w:hint="eastAsia"/>
          <w:b/>
          <w:sz w:val="36"/>
          <w:szCs w:val="36"/>
        </w:rPr>
        <w:t>2016年度河北省山区创业奖总评答辩项目名单</w:t>
      </w:r>
    </w:p>
    <w:p w:rsidR="00AC113D" w:rsidRDefault="00AC113D" w:rsidP="00AC113D">
      <w:pPr>
        <w:snapToGrid w:val="0"/>
        <w:spacing w:line="600" w:lineRule="exact"/>
        <w:rPr>
          <w:rFonts w:ascii="仿宋_GB2312" w:hint="eastAsia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3656"/>
        <w:gridCol w:w="225"/>
        <w:gridCol w:w="450"/>
        <w:gridCol w:w="1619"/>
        <w:gridCol w:w="1186"/>
        <w:gridCol w:w="467"/>
        <w:gridCol w:w="1246"/>
        <w:gridCol w:w="807"/>
        <w:gridCol w:w="439"/>
        <w:gridCol w:w="761"/>
        <w:gridCol w:w="507"/>
        <w:gridCol w:w="678"/>
        <w:gridCol w:w="1002"/>
        <w:gridCol w:w="423"/>
        <w:gridCol w:w="1242"/>
      </w:tblGrid>
      <w:tr w:rsidR="00AC113D" w:rsidTr="00215135">
        <w:trPr>
          <w:trHeight w:val="286"/>
        </w:trPr>
        <w:tc>
          <w:tcPr>
            <w:tcW w:w="4286" w:type="dxa"/>
            <w:gridSpan w:val="2"/>
            <w:vAlign w:val="bottom"/>
          </w:tcPr>
          <w:p w:rsidR="00AC113D" w:rsidRDefault="00AC113D" w:rsidP="00215135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个人突出贡献奖：</w:t>
            </w:r>
          </w:p>
        </w:tc>
        <w:tc>
          <w:tcPr>
            <w:tcW w:w="675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19" w:type="dxa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46" w:type="dxa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C113D" w:rsidTr="00215135">
        <w:trPr>
          <w:gridAfter w:val="1"/>
          <w:wAfter w:w="1242" w:type="dxa"/>
          <w:trHeight w:val="74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行评组</w:t>
            </w:r>
            <w:proofErr w:type="gramEnd"/>
          </w:p>
        </w:tc>
      </w:tr>
      <w:tr w:rsidR="00AC113D" w:rsidTr="00215135">
        <w:trPr>
          <w:gridAfter w:val="1"/>
          <w:wAfter w:w="1242" w:type="dxa"/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刘春海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承德宇航人高山植物应用技术有限责任公司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企业家类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承德市科技局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个人突出贡献奖组</w:t>
            </w:r>
          </w:p>
        </w:tc>
      </w:tr>
      <w:tr w:rsidR="00AC113D" w:rsidTr="00215135">
        <w:trPr>
          <w:gridAfter w:val="1"/>
          <w:wAfter w:w="1242" w:type="dxa"/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刘海涛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河北葫芦峪农业开发股份有限公司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企业家类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石家庄市科技局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个人突出贡献奖组</w:t>
            </w:r>
          </w:p>
        </w:tc>
      </w:tr>
      <w:tr w:rsidR="00AC113D" w:rsidTr="00215135">
        <w:trPr>
          <w:gridAfter w:val="1"/>
          <w:wAfter w:w="1242" w:type="dxa"/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王德英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河北省邢台市邢台县将军墓镇南沟门村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基层创业带头人类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邢台市科技局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个人突出贡献奖组</w:t>
            </w:r>
          </w:p>
        </w:tc>
      </w:tr>
      <w:tr w:rsidR="00AC113D" w:rsidTr="00215135">
        <w:trPr>
          <w:gridAfter w:val="1"/>
          <w:wAfter w:w="1242" w:type="dxa"/>
          <w:trHeight w:val="5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金秀贵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河北省宽城县汤道河镇金杖子村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基层创业带头人类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承德市科技局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个人突出贡献奖组</w:t>
            </w:r>
          </w:p>
        </w:tc>
      </w:tr>
      <w:tr w:rsidR="00AC113D" w:rsidTr="00215135">
        <w:trPr>
          <w:gridAfter w:val="1"/>
          <w:wAfter w:w="1242" w:type="dxa"/>
          <w:trHeight w:val="5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温守文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秦皇岛市海港区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驻操营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镇龙泉庄村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基层创业带头人类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秦皇岛市科技局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个人突出贡献奖组</w:t>
            </w:r>
          </w:p>
        </w:tc>
      </w:tr>
      <w:tr w:rsidR="00AC113D" w:rsidTr="00215135">
        <w:trPr>
          <w:gridAfter w:val="1"/>
          <w:wAfter w:w="1242" w:type="dxa"/>
          <w:trHeight w:val="5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王立安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科技开发人员类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个人突出贡献奖组</w:t>
            </w:r>
          </w:p>
        </w:tc>
      </w:tr>
      <w:tr w:rsidR="00AC113D" w:rsidTr="00215135">
        <w:trPr>
          <w:gridAfter w:val="1"/>
          <w:wAfter w:w="1242" w:type="dxa"/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周大迈</w:t>
            </w:r>
            <w:proofErr w:type="gramEnd"/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河北农业大学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科技开发人员类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个人突出贡献奖组</w:t>
            </w:r>
          </w:p>
        </w:tc>
      </w:tr>
      <w:tr w:rsidR="00AC113D" w:rsidTr="00215135">
        <w:trPr>
          <w:gridAfter w:val="1"/>
          <w:wAfter w:w="1242" w:type="dxa"/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张会文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承德市农牧局科技教育工作站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科技开发人员类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承德市科技局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个人突出贡献奖组</w:t>
            </w:r>
          </w:p>
        </w:tc>
      </w:tr>
      <w:tr w:rsidR="00AC113D" w:rsidTr="00215135">
        <w:trPr>
          <w:trHeight w:val="375"/>
        </w:trPr>
        <w:tc>
          <w:tcPr>
            <w:tcW w:w="4286" w:type="dxa"/>
            <w:gridSpan w:val="2"/>
            <w:vAlign w:val="bottom"/>
          </w:tcPr>
          <w:p w:rsidR="00AC113D" w:rsidRDefault="00AC113D" w:rsidP="00215135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:rsidR="00AC113D" w:rsidRDefault="00AC113D" w:rsidP="00215135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:rsidR="00AC113D" w:rsidRDefault="00AC113D" w:rsidP="00215135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:rsidR="00AC113D" w:rsidRDefault="00AC113D" w:rsidP="00215135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项目奖：</w:t>
            </w:r>
          </w:p>
        </w:tc>
        <w:tc>
          <w:tcPr>
            <w:tcW w:w="675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19" w:type="dxa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46" w:type="dxa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vAlign w:val="bottom"/>
          </w:tcPr>
          <w:p w:rsidR="00AC113D" w:rsidRDefault="00AC113D" w:rsidP="00215135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C113D" w:rsidTr="00215135">
        <w:trPr>
          <w:gridAfter w:val="1"/>
          <w:wAfter w:w="1242" w:type="dxa"/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完成单位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完成人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行评组</w:t>
            </w:r>
            <w:proofErr w:type="gramEnd"/>
          </w:p>
        </w:tc>
      </w:tr>
      <w:tr w:rsidR="00AC113D" w:rsidTr="00215135">
        <w:trPr>
          <w:gridAfter w:val="1"/>
          <w:wAfter w:w="1242" w:type="dxa"/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规模化奶牛场建设与环境控制关键技术与示范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承德市畜牧研究所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高玉红,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建军,李晓滨,王晓芳,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港,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代奉国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,刘泽,吴广军,李宏双,王亚男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承德市科技局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畜牧组</w:t>
            </w:r>
          </w:p>
        </w:tc>
      </w:tr>
      <w:tr w:rsidR="00AC113D" w:rsidTr="00215135">
        <w:trPr>
          <w:gridAfter w:val="1"/>
          <w:wAfter w:w="1242" w:type="dxa"/>
          <w:trHeight w:val="6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河北休闲观光农林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业产业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发展理论探讨与实践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河北省林业科学研究院,河北新星林业科技开发有限责任公司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李敬川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,刘俊,汉瑞峰,王振一,徐振华,于祎飞,宫英振,张东风,刘寅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,王惠芝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省林业厅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创新体系建设组</w:t>
            </w:r>
          </w:p>
        </w:tc>
      </w:tr>
      <w:tr w:rsidR="00AC113D" w:rsidTr="00215135">
        <w:trPr>
          <w:gridAfter w:val="1"/>
          <w:wAfter w:w="1242" w:type="dxa"/>
          <w:trHeight w:val="6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冀北山区生态输水小流域治理模式与关键技术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承德市水土保持科学研究所,西北农林科技大学（中国科学院水利部水土保持研究所）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张怀,谢永生,郝晓东,王继军,袁冬立,姜志德,周伟,陈志学,刘建伟,石先闯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省水利厅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林业、水利组</w:t>
            </w:r>
          </w:p>
        </w:tc>
      </w:tr>
      <w:tr w:rsidR="00AC113D" w:rsidTr="00215135">
        <w:trPr>
          <w:gridAfter w:val="1"/>
          <w:wAfter w:w="1242" w:type="dxa"/>
          <w:trHeight w:val="6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山区设施瓜菜节本增效关键技术研究与应用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河北省农林科学院经济作物研究所,中国农业科学院蔬菜花卉研究所,河北省农业技术推广总站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武彦荣,高秀瑞,吴青君,宋建新,李冰,王少丽,李凤喜,肖静芳,张根起,潘秀清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省农林科学院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农业组</w:t>
            </w:r>
          </w:p>
        </w:tc>
      </w:tr>
      <w:tr w:rsidR="00AC113D" w:rsidTr="00215135">
        <w:trPr>
          <w:gridAfter w:val="1"/>
          <w:wAfter w:w="1242" w:type="dxa"/>
          <w:trHeight w:val="8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薯类和药材专用变性淀粉包裹型缓效肥料研制及应用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河北省农林科学院农业资源环境研究所,石家庄天源淀粉衍生物有限公司,河北肥尔得肥料科技开发有限公司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王丽英,李若楠,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志松,赵晓亚,陈丽莉,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仵刚成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,李廷瑞,任杰,窦菲,闫伟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省农林科学院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农业组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干旱丘陵山地水肥高效利用技术研究与应用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河北农业大学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王红,张瑞芳,赵斌,段巍巍,李正楠,张小桐,张秀莲,朱司航,张爱军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农业组</w:t>
            </w:r>
          </w:p>
        </w:tc>
      </w:tr>
      <w:tr w:rsidR="00AC113D" w:rsidTr="00215135">
        <w:trPr>
          <w:gridAfter w:val="1"/>
          <w:wAfter w:w="1242" w:type="dxa"/>
          <w:trHeight w:val="6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工厂化养殖鱼类主要细菌病中草药防控关键技术研究与应用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河北科技师范学院 ,秦皇岛粮丰海洋生态科技开发股份有限公司,河北皓海生物科技有限公司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高桂生,靳晓敏,吉志新,郑佳瑞,陈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,葛慕湘,张文香,宋青春,韩红升,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任广莲</w:t>
            </w:r>
            <w:proofErr w:type="gram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秦皇岛市科技局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畜牧组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河北山区杂交谷子节水高产高效栽培技术体系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河北农业大学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杜雄,文宏达,张维宏,李淑文,赵晓顺,张永升,韩江伟,冯丽肖,郭江,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宋晋辉</w:t>
            </w:r>
            <w:proofErr w:type="gram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农业组</w:t>
            </w:r>
          </w:p>
        </w:tc>
      </w:tr>
      <w:tr w:rsidR="00AC113D" w:rsidTr="00215135">
        <w:trPr>
          <w:gridAfter w:val="1"/>
          <w:wAfter w:w="1242" w:type="dxa"/>
          <w:trHeight w:val="7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河北省山区谷子产业发展模式研究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河北省农林科学院谷子研究所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李顺国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,刘猛,王艳青,刘斐,袁宏安,魏志敏,夏雪岩,南春梅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省农林科学院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创新体系建设组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河北太行山区春季马铃薯栽培技术研究与应用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石家庄市农林科学研究院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张淑青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,张铁石,樊建英,封志明,李东玉,王明费,麻永红,张庆银,姜贵平,王海山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石家庄市科技局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农业组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开菲尔粒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乳酸菌群分析及应用研究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石家庄君乐宝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乳业有限公司,上海理工大学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杰,朱宏,艾连中,王华,薛玉玲,冯丽莉,刘茜,夏永军,张栋,马蕊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石家庄市科技局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农产品加工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组及其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它</w:t>
            </w:r>
          </w:p>
        </w:tc>
      </w:tr>
      <w:tr w:rsidR="00AC113D" w:rsidTr="00215135">
        <w:trPr>
          <w:gridAfter w:val="1"/>
          <w:wAfter w:w="1242" w:type="dxa"/>
          <w:trHeight w:val="8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灵芝粉及灵芝红枣饮料加工关键技术研究与产业化示范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河北农业大学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牟建楼,孙剑锋,刘亚琼,马艳莉,王晓茹,陈志周,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,淑英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农产品加工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组及其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它</w:t>
            </w:r>
          </w:p>
        </w:tc>
      </w:tr>
      <w:tr w:rsidR="00AC113D" w:rsidTr="00215135">
        <w:trPr>
          <w:gridAfter w:val="1"/>
          <w:wAfter w:w="1242" w:type="dxa"/>
          <w:trHeight w:val="6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毛皮动物主要疫病防控及标准化健康养殖技术研究与应用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河北科技师范学院,中国农业科学院特产研究所,昌黎县农林畜牧水产局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马增军,芮萍,王建科,王秋悦,程悦宁,刘谢荣,史宝昌,孙军,贺英,郭刚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秦皇岛市科技局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畜牧组</w:t>
            </w:r>
          </w:p>
        </w:tc>
      </w:tr>
      <w:tr w:rsidR="00AC113D" w:rsidTr="00215135">
        <w:trPr>
          <w:gridAfter w:val="1"/>
          <w:wAfter w:w="1242" w:type="dxa"/>
          <w:trHeight w:val="6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农林弃物高效栽培食用菌产业技术开发与示范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唐山市农业科学研究院,遵化立强食用菌研究所,迁西县农牧局,唐山市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怡众农业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科技开发有限公司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周廷斌,解文强,彭学文,范永山,吴志会,裴祥旺,宋卫东,赵建荣,韩泳春,史国义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唐山市科技局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农业组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苹果省力化栽培技术集成与示范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河北农业大学,河北富岗食品有限责任公司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郭素萍,齐国辉,温静,张雪梅,杨双牛,马文福,曹瑞森,刘兴菊,李东奇,李保国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林业、水利组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山区秸秆薪柴生物质洁净燃烧技术与设备的研究与应用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河北科技大学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任爱玲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,刘仁平,郭斌,周保华,赵倩,赵风清,张文志,闫石,孙振锋,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韩梦非</w:t>
            </w:r>
            <w:proofErr w:type="gram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农产品加工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组及其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它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山杨、白桦良种选择、繁育及造林技术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河北省林业科学研究院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张鸿景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,支恩波,翟建文,宋玉华,李联地,李桂兰,刘建婷,李秀文,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代剑峰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刘春鹏</w:t>
            </w:r>
            <w:proofErr w:type="gram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省林业厅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林业、水利组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太行山生态放养鸡林草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平衡技术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研究开发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赞皇县天然农产品开发有限公司,河北农业大学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臧素敏,刘华格,张志全,张力圈,李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,梁立阁,宫文贤,张丽,刘培培,刘金平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石家庄市科技局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畜牧组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桃小食心虫的监测与无公害防治技术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河北农业大学,中国农业大学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毕拥国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,高灵旺,阎爱华,苏筱雨,王志刚,赵任晓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林业、水利组</w:t>
            </w:r>
          </w:p>
        </w:tc>
      </w:tr>
      <w:tr w:rsidR="00AC113D" w:rsidTr="00215135">
        <w:trPr>
          <w:gridAfter w:val="1"/>
          <w:wAfter w:w="1242" w:type="dxa"/>
          <w:trHeight w:val="6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燕山板栗矮化密植技术集成与产品综合开发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承德市林业技术推广总站,承德神栗食品股份有限公司,河北旅游职业学院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金铁娟,耿金川,耿睿,周佳丽,陶清泉,罗文靖,张春博,张树根,刘艳武,刘新明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承德市科技局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林业、水利组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优质高产绿豆新品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种张绿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1号选育及高效栽培技术研究与应用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张家口市农业科学院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徐东旭,高运青,黄文胜,尚启兵,任红晓,赵雪峰,姜翠棉,杨帆,赵子维,张耀辉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张家口市科技局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农业组</w:t>
            </w:r>
          </w:p>
        </w:tc>
      </w:tr>
      <w:tr w:rsidR="00AC113D" w:rsidTr="00215135">
        <w:trPr>
          <w:gridAfter w:val="1"/>
          <w:wAfter w:w="1242" w:type="dxa"/>
          <w:trHeight w:val="4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玉米大斑病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遗传变异规律与病害防控前移技术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河北农业大学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,曹志艳,张中东,贾慧,郭正宇,刘宁,王绍新,刘宝印,董本春,赵如浪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农业组</w:t>
            </w:r>
          </w:p>
        </w:tc>
      </w:tr>
      <w:tr w:rsidR="00AC113D" w:rsidTr="00215135">
        <w:trPr>
          <w:gridAfter w:val="1"/>
          <w:wAfter w:w="1242" w:type="dxa"/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猪主要免疫抑制性疾病检测与防控技术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河北农业大学,河北伯瑞动物药业有限公司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袁万哲,孙继国,李睿文,宋勤叶,李杰锋,郭红斌,金东航,庞敬红,王腾,左奕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省教育厅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3D" w:rsidRDefault="00AC113D" w:rsidP="0021513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畜牧组</w:t>
            </w:r>
          </w:p>
        </w:tc>
      </w:tr>
    </w:tbl>
    <w:p w:rsidR="00AC113D" w:rsidRDefault="00AC113D" w:rsidP="00AC113D">
      <w:pPr>
        <w:snapToGrid w:val="0"/>
        <w:spacing w:line="600" w:lineRule="exact"/>
        <w:rPr>
          <w:rFonts w:ascii="仿宋_GB2312" w:hint="eastAsia"/>
          <w:szCs w:val="32"/>
        </w:rPr>
      </w:pPr>
    </w:p>
    <w:p w:rsidR="00AC113D" w:rsidRDefault="00AC113D" w:rsidP="00AC113D">
      <w:pPr>
        <w:snapToGrid w:val="0"/>
        <w:spacing w:line="600" w:lineRule="exact"/>
        <w:rPr>
          <w:rFonts w:ascii="仿宋_GB2312" w:hint="eastAsia"/>
          <w:szCs w:val="32"/>
        </w:rPr>
      </w:pPr>
    </w:p>
    <w:p w:rsidR="00AC113D" w:rsidRDefault="00AC113D" w:rsidP="00AC113D">
      <w:pPr>
        <w:snapToGrid w:val="0"/>
        <w:spacing w:line="600" w:lineRule="exact"/>
        <w:rPr>
          <w:rFonts w:ascii="仿宋_GB2312" w:hint="eastAsia"/>
          <w:szCs w:val="32"/>
        </w:rPr>
      </w:pPr>
      <w:bookmarkStart w:id="0" w:name="_GoBack"/>
      <w:bookmarkEnd w:id="0"/>
    </w:p>
    <w:sectPr w:rsidR="00AC113D" w:rsidSect="00AC113D">
      <w:pgSz w:w="16838" w:h="11906" w:orient="landscape"/>
      <w:pgMar w:top="1418" w:right="209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3D"/>
    <w:rsid w:val="00AC113D"/>
    <w:rsid w:val="00E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3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113D"/>
  </w:style>
  <w:style w:type="paragraph" w:styleId="a4">
    <w:name w:val="footer"/>
    <w:basedOn w:val="a"/>
    <w:link w:val="Char"/>
    <w:rsid w:val="00AC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C113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3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113D"/>
  </w:style>
  <w:style w:type="paragraph" w:styleId="a4">
    <w:name w:val="footer"/>
    <w:basedOn w:val="a"/>
    <w:link w:val="Char"/>
    <w:rsid w:val="00AC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C113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2016-08-05T02:23:00Z</dcterms:created>
  <dcterms:modified xsi:type="dcterms:W3CDTF">2016-08-05T02:25:00Z</dcterms:modified>
</cp:coreProperties>
</file>