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E1" w:rsidRPr="0048073A" w:rsidRDefault="00C07BE1" w:rsidP="00C07BE1">
      <w:pPr>
        <w:autoSpaceDE w:val="0"/>
        <w:autoSpaceDN w:val="0"/>
        <w:adjustRightInd w:val="0"/>
        <w:snapToGrid w:val="0"/>
        <w:spacing w:line="600" w:lineRule="exact"/>
        <w:jc w:val="left"/>
        <w:rPr>
          <w:rFonts w:ascii="黑体" w:eastAsia="黑体" w:hAnsi="黑体" w:hint="eastAsia"/>
          <w:color w:val="000000"/>
          <w:kern w:val="0"/>
        </w:rPr>
      </w:pPr>
      <w:r w:rsidRPr="0048073A">
        <w:rPr>
          <w:rFonts w:ascii="黑体" w:eastAsia="黑体" w:hAnsi="黑体" w:cs="宋体" w:hint="eastAsia"/>
          <w:color w:val="000000"/>
          <w:kern w:val="0"/>
          <w:lang w:val="zh-CN"/>
        </w:rPr>
        <w:t>附件</w:t>
      </w:r>
    </w:p>
    <w:p w:rsidR="00C07BE1" w:rsidRPr="0048073A" w:rsidRDefault="00C07BE1" w:rsidP="00C07BE1">
      <w:pPr>
        <w:autoSpaceDE w:val="0"/>
        <w:autoSpaceDN w:val="0"/>
        <w:adjustRightInd w:val="0"/>
        <w:jc w:val="center"/>
        <w:rPr>
          <w:rFonts w:ascii="宋体" w:eastAsia="宋体" w:hAnsi="宋体"/>
          <w:b/>
          <w:color w:val="000000"/>
          <w:kern w:val="0"/>
          <w:sz w:val="44"/>
          <w:szCs w:val="44"/>
        </w:rPr>
      </w:pPr>
      <w:r w:rsidRPr="0048073A">
        <w:rPr>
          <w:rFonts w:ascii="宋体" w:eastAsia="宋体" w:hAnsi="宋体"/>
          <w:b/>
          <w:color w:val="000000"/>
          <w:kern w:val="0"/>
          <w:sz w:val="44"/>
          <w:szCs w:val="44"/>
        </w:rPr>
        <w:t>2015</w:t>
      </w:r>
      <w:r w:rsidRPr="0048073A"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 w:val="zh-CN"/>
        </w:rPr>
        <w:t>年度河北省国家技术转移示范机构</w:t>
      </w:r>
    </w:p>
    <w:p w:rsidR="00C07BE1" w:rsidRPr="0048073A" w:rsidRDefault="00C07BE1" w:rsidP="00C07BE1">
      <w:pPr>
        <w:autoSpaceDE w:val="0"/>
        <w:autoSpaceDN w:val="0"/>
        <w:adjustRightInd w:val="0"/>
        <w:jc w:val="center"/>
        <w:rPr>
          <w:rFonts w:ascii="宋体" w:eastAsia="宋体" w:hAnsi="宋体" w:cs="Calibri"/>
          <w:b/>
          <w:color w:val="000000"/>
          <w:kern w:val="0"/>
          <w:sz w:val="44"/>
          <w:szCs w:val="44"/>
        </w:rPr>
      </w:pPr>
      <w:r w:rsidRPr="0048073A"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 w:val="zh-CN"/>
        </w:rPr>
        <w:t>考核评价结果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9"/>
        <w:gridCol w:w="869"/>
        <w:gridCol w:w="4172"/>
        <w:gridCol w:w="848"/>
        <w:gridCol w:w="1363"/>
      </w:tblGrid>
      <w:tr w:rsidR="00C07BE1" w:rsidRPr="0048073A" w:rsidTr="00235CB8">
        <w:tblPrEx>
          <w:tblCellMar>
            <w:top w:w="0" w:type="dxa"/>
            <w:bottom w:w="0" w:type="dxa"/>
          </w:tblCellMar>
        </w:tblPrEx>
        <w:trPr>
          <w:trHeight w:val="22"/>
          <w:jc w:val="center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" w:eastAsia="仿宋" w:hAnsi="Calibri" w:cs="仿宋"/>
                <w:b/>
                <w:bCs/>
                <w:color w:val="000000"/>
                <w:spacing w:val="-20"/>
                <w:kern w:val="0"/>
                <w:sz w:val="24"/>
                <w:szCs w:val="24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b/>
                <w:bCs/>
                <w:color w:val="000000"/>
                <w:spacing w:val="-20"/>
                <w:kern w:val="0"/>
                <w:sz w:val="24"/>
                <w:szCs w:val="24"/>
                <w:lang w:val="zh-CN"/>
              </w:rPr>
              <w:t>省内</w:t>
            </w:r>
          </w:p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b/>
                <w:bCs/>
                <w:color w:val="000000"/>
                <w:spacing w:val="-20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国家</w:t>
            </w:r>
          </w:p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机构名称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评级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所在</w:t>
            </w:r>
          </w:p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地区</w:t>
            </w:r>
          </w:p>
        </w:tc>
      </w:tr>
      <w:tr w:rsidR="00C07BE1" w:rsidRPr="0048073A" w:rsidTr="00235CB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38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秦皇岛燕山大学科技开发总公司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优秀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秦皇岛</w:t>
            </w:r>
          </w:p>
        </w:tc>
      </w:tr>
      <w:tr w:rsidR="00C07BE1" w:rsidRPr="0048073A" w:rsidTr="00235CB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57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石家庄铁道大学技术转移中心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良好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石家庄</w:t>
            </w:r>
          </w:p>
        </w:tc>
      </w:tr>
      <w:tr w:rsidR="00C07BE1" w:rsidRPr="0048073A" w:rsidTr="00235CB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88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河北工程大学科技开发中心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良好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邯郸</w:t>
            </w:r>
          </w:p>
        </w:tc>
      </w:tr>
      <w:tr w:rsidR="00C07BE1" w:rsidRPr="0048073A" w:rsidTr="00235CB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122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河北工业大学技术转移中心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良好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-</w:t>
            </w:r>
          </w:p>
        </w:tc>
      </w:tr>
      <w:tr w:rsidR="00C07BE1" w:rsidRPr="0048073A" w:rsidTr="00235CB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139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河北科技大学技术转移中心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良好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石家庄</w:t>
            </w:r>
          </w:p>
        </w:tc>
      </w:tr>
      <w:tr w:rsidR="00C07BE1" w:rsidRPr="0048073A" w:rsidTr="00235CB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171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河北省科技成果转化服务中心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良好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石家庄</w:t>
            </w:r>
          </w:p>
        </w:tc>
      </w:tr>
      <w:tr w:rsidR="00C07BE1" w:rsidRPr="0048073A" w:rsidTr="00235CB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187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河北农业大学技术转移中心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良好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保定</w:t>
            </w:r>
          </w:p>
        </w:tc>
      </w:tr>
      <w:tr w:rsidR="00C07BE1" w:rsidRPr="0048073A" w:rsidTr="00235CB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241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中国科学院唐山高新研究与转化中心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合格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唐山</w:t>
            </w:r>
          </w:p>
        </w:tc>
      </w:tr>
      <w:tr w:rsidR="00C07BE1" w:rsidRPr="0048073A" w:rsidTr="00235CB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9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270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河北大学技术转移中心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合格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保定</w:t>
            </w:r>
          </w:p>
        </w:tc>
      </w:tr>
      <w:tr w:rsidR="00C07BE1" w:rsidRPr="0048073A" w:rsidTr="00235CB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309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河北省科技开发中心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合格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石家庄</w:t>
            </w:r>
          </w:p>
        </w:tc>
      </w:tr>
      <w:tr w:rsidR="00C07BE1" w:rsidRPr="0048073A" w:rsidTr="00235CB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11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332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国欣棉花技术转移中心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合格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沧州</w:t>
            </w:r>
          </w:p>
        </w:tc>
      </w:tr>
      <w:tr w:rsidR="00C07BE1" w:rsidRPr="0048073A" w:rsidTr="00235CB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12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355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廊坊技术转移中心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合格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廊坊</w:t>
            </w:r>
          </w:p>
        </w:tc>
      </w:tr>
      <w:tr w:rsidR="00C07BE1" w:rsidRPr="0048073A" w:rsidTr="00235CB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13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/>
                <w:color w:val="000000"/>
                <w:kern w:val="0"/>
                <w:sz w:val="24"/>
                <w:szCs w:val="24"/>
                <w:lang w:val="zh-CN"/>
              </w:rPr>
              <w:t>415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中科廊坊科技谷有限公司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合格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7BE1" w:rsidRPr="0048073A" w:rsidRDefault="00C07BE1" w:rsidP="00235C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 w:rsidRPr="0048073A">
              <w:rPr>
                <w:rFonts w:ascii="仿宋" w:eastAsia="仿宋" w:hAnsi="Calibri" w:cs="仿宋" w:hint="eastAsia"/>
                <w:color w:val="000000"/>
                <w:kern w:val="0"/>
                <w:sz w:val="24"/>
                <w:szCs w:val="24"/>
                <w:lang w:val="zh-CN"/>
              </w:rPr>
              <w:t>廊坊</w:t>
            </w:r>
          </w:p>
        </w:tc>
      </w:tr>
    </w:tbl>
    <w:p w:rsidR="004E335E" w:rsidRDefault="004E335E">
      <w:bookmarkStart w:id="0" w:name="_GoBack"/>
      <w:bookmarkEnd w:id="0"/>
    </w:p>
    <w:sectPr w:rsidR="004E3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E1"/>
    <w:rsid w:val="004E335E"/>
    <w:rsid w:val="00C0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E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"/>
    <w:rsid w:val="00C07BE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E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"/>
    <w:rsid w:val="00C07BE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2016-08-01T06:36:00Z</dcterms:created>
  <dcterms:modified xsi:type="dcterms:W3CDTF">2016-08-01T06:36:00Z</dcterms:modified>
</cp:coreProperties>
</file>