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C5" w:rsidRPr="00431EC3" w:rsidRDefault="00E728C5" w:rsidP="00E728C5">
      <w:pPr>
        <w:spacing w:line="600" w:lineRule="exact"/>
        <w:jc w:val="left"/>
        <w:rPr>
          <w:rFonts w:ascii="黑体" w:eastAsia="黑体" w:hAnsi="黑体" w:hint="eastAsia"/>
          <w:sz w:val="32"/>
          <w:szCs w:val="32"/>
        </w:rPr>
      </w:pPr>
      <w:r w:rsidRPr="00431EC3">
        <w:rPr>
          <w:rFonts w:ascii="黑体" w:eastAsia="黑体" w:hAnsi="黑体" w:hint="eastAsia"/>
          <w:sz w:val="32"/>
          <w:szCs w:val="32"/>
        </w:rPr>
        <w:t>附件</w:t>
      </w:r>
      <w:r>
        <w:rPr>
          <w:rFonts w:ascii="黑体" w:eastAsia="黑体" w:hAnsi="黑体" w:hint="eastAsia"/>
          <w:sz w:val="32"/>
          <w:szCs w:val="32"/>
        </w:rPr>
        <w:t>1</w:t>
      </w:r>
    </w:p>
    <w:p w:rsidR="00E728C5" w:rsidRDefault="00E728C5" w:rsidP="00E728C5">
      <w:pPr>
        <w:spacing w:line="600" w:lineRule="exact"/>
        <w:jc w:val="center"/>
        <w:rPr>
          <w:rFonts w:ascii="宋体" w:hAnsi="宋体" w:hint="eastAsia"/>
          <w:b/>
          <w:sz w:val="44"/>
          <w:szCs w:val="44"/>
        </w:rPr>
      </w:pPr>
    </w:p>
    <w:p w:rsidR="00E728C5" w:rsidRDefault="00E728C5" w:rsidP="00E728C5">
      <w:pPr>
        <w:spacing w:line="580" w:lineRule="exact"/>
        <w:jc w:val="center"/>
        <w:rPr>
          <w:rFonts w:ascii="宋体" w:hAnsi="宋体" w:hint="eastAsia"/>
          <w:b/>
          <w:sz w:val="44"/>
          <w:szCs w:val="44"/>
        </w:rPr>
      </w:pPr>
      <w:r>
        <w:rPr>
          <w:rFonts w:ascii="宋体" w:hAnsi="宋体" w:hint="eastAsia"/>
          <w:b/>
          <w:sz w:val="44"/>
          <w:szCs w:val="44"/>
        </w:rPr>
        <w:t>2017年度河北省</w:t>
      </w:r>
      <w:r w:rsidRPr="00431EC3">
        <w:rPr>
          <w:rFonts w:ascii="宋体" w:hAnsi="宋体" w:hint="eastAsia"/>
          <w:b/>
          <w:sz w:val="44"/>
          <w:szCs w:val="44"/>
        </w:rPr>
        <w:t>技术创新引导计划</w:t>
      </w:r>
    </w:p>
    <w:p w:rsidR="00E728C5" w:rsidRPr="00FB5757" w:rsidRDefault="00E728C5" w:rsidP="00E728C5">
      <w:pPr>
        <w:spacing w:line="580" w:lineRule="exact"/>
        <w:jc w:val="center"/>
        <w:rPr>
          <w:rFonts w:ascii="宋体" w:hAnsi="宋体" w:hint="eastAsia"/>
          <w:b/>
          <w:sz w:val="44"/>
          <w:szCs w:val="44"/>
        </w:rPr>
      </w:pPr>
      <w:r w:rsidRPr="00FB5757">
        <w:rPr>
          <w:rFonts w:ascii="宋体" w:hAnsi="宋体" w:hint="eastAsia"/>
          <w:b/>
          <w:sz w:val="44"/>
          <w:szCs w:val="44"/>
        </w:rPr>
        <w:t>科技型中小企业技术创新资金专项</w:t>
      </w:r>
    </w:p>
    <w:p w:rsidR="00E728C5" w:rsidRPr="00FB5757" w:rsidRDefault="00E728C5" w:rsidP="00E728C5">
      <w:pPr>
        <w:spacing w:line="580" w:lineRule="exact"/>
        <w:jc w:val="center"/>
        <w:rPr>
          <w:rFonts w:ascii="宋体" w:hAnsi="宋体" w:hint="eastAsia"/>
          <w:b/>
          <w:sz w:val="44"/>
          <w:szCs w:val="44"/>
        </w:rPr>
      </w:pPr>
      <w:r w:rsidRPr="00FB5757">
        <w:rPr>
          <w:rFonts w:ascii="宋体" w:hAnsi="宋体" w:hint="eastAsia"/>
          <w:b/>
          <w:sz w:val="44"/>
          <w:szCs w:val="44"/>
        </w:rPr>
        <w:t>项目申报指南</w:t>
      </w:r>
    </w:p>
    <w:p w:rsidR="00E728C5" w:rsidRDefault="00E728C5" w:rsidP="00E728C5">
      <w:pPr>
        <w:spacing w:line="580" w:lineRule="exact"/>
        <w:ind w:firstLineChars="200" w:firstLine="640"/>
        <w:outlineLvl w:val="0"/>
        <w:rPr>
          <w:rFonts w:ascii="黑体" w:eastAsia="黑体" w:hAnsi="黑体" w:hint="eastAsia"/>
          <w:sz w:val="32"/>
          <w:szCs w:val="32"/>
        </w:rPr>
      </w:pPr>
    </w:p>
    <w:p w:rsidR="00E728C5" w:rsidRPr="00666366" w:rsidRDefault="00E728C5" w:rsidP="00E728C5">
      <w:pPr>
        <w:spacing w:line="580" w:lineRule="exact"/>
        <w:ind w:firstLineChars="200" w:firstLine="640"/>
        <w:rPr>
          <w:rFonts w:ascii="黑体" w:eastAsia="黑体" w:hAnsi="黑体" w:hint="eastAsia"/>
          <w:sz w:val="32"/>
          <w:szCs w:val="32"/>
        </w:rPr>
      </w:pPr>
      <w:r w:rsidRPr="00666366">
        <w:rPr>
          <w:rFonts w:ascii="黑体" w:eastAsia="黑体" w:hAnsi="黑体" w:hint="eastAsia"/>
          <w:sz w:val="32"/>
          <w:szCs w:val="32"/>
        </w:rPr>
        <w:t>一、</w:t>
      </w:r>
      <w:r>
        <w:rPr>
          <w:rFonts w:ascii="黑体" w:eastAsia="黑体" w:hAnsi="黑体" w:hint="eastAsia"/>
          <w:sz w:val="32"/>
          <w:szCs w:val="32"/>
        </w:rPr>
        <w:t>总体安排</w:t>
      </w:r>
    </w:p>
    <w:p w:rsidR="00E728C5" w:rsidRDefault="00E728C5" w:rsidP="00E728C5">
      <w:pPr>
        <w:spacing w:line="580" w:lineRule="exact"/>
        <w:ind w:firstLineChars="200" w:firstLine="640"/>
        <w:rPr>
          <w:rFonts w:eastAsia="仿宋_GB2312" w:hint="eastAsia"/>
          <w:sz w:val="32"/>
          <w:szCs w:val="32"/>
        </w:rPr>
      </w:pPr>
      <w:r>
        <w:rPr>
          <w:rFonts w:eastAsia="仿宋_GB2312" w:hint="eastAsia"/>
          <w:sz w:val="32"/>
          <w:szCs w:val="32"/>
        </w:rPr>
        <w:t>按照《河北</w:t>
      </w:r>
      <w:r>
        <w:rPr>
          <w:rFonts w:eastAsia="仿宋_GB2312"/>
          <w:sz w:val="32"/>
          <w:szCs w:val="32"/>
        </w:rPr>
        <w:t>省科技型中小企业成长计划</w:t>
      </w:r>
      <w:r>
        <w:rPr>
          <w:rFonts w:eastAsia="仿宋_GB2312" w:hint="eastAsia"/>
          <w:sz w:val="32"/>
          <w:szCs w:val="32"/>
        </w:rPr>
        <w:t>》要求，围绕</w:t>
      </w:r>
      <w:r>
        <w:rPr>
          <w:rFonts w:eastAsia="仿宋_GB2312"/>
          <w:sz w:val="32"/>
          <w:szCs w:val="32"/>
        </w:rPr>
        <w:t>战略性产业</w:t>
      </w:r>
      <w:r>
        <w:rPr>
          <w:rFonts w:eastAsia="仿宋_GB2312" w:hint="eastAsia"/>
          <w:sz w:val="32"/>
          <w:szCs w:val="32"/>
        </w:rPr>
        <w:t>培育、传统产业转型升级、</w:t>
      </w:r>
      <w:r>
        <w:rPr>
          <w:rFonts w:eastAsia="仿宋_GB2312"/>
          <w:sz w:val="32"/>
          <w:szCs w:val="32"/>
        </w:rPr>
        <w:t>大众创业</w:t>
      </w:r>
      <w:r>
        <w:rPr>
          <w:rFonts w:eastAsia="仿宋_GB2312" w:hint="eastAsia"/>
          <w:sz w:val="32"/>
          <w:szCs w:val="32"/>
        </w:rPr>
        <w:t>和</w:t>
      </w:r>
      <w:r>
        <w:rPr>
          <w:rFonts w:eastAsia="仿宋_GB2312"/>
          <w:sz w:val="32"/>
          <w:szCs w:val="32"/>
        </w:rPr>
        <w:t>万众创新</w:t>
      </w:r>
      <w:r>
        <w:rPr>
          <w:rFonts w:eastAsia="仿宋_GB2312" w:hint="eastAsia"/>
          <w:sz w:val="32"/>
          <w:szCs w:val="32"/>
        </w:rPr>
        <w:t>、“三去一降一补”的战略任务目标，支持企业创新发展，优化企业技术创新环境，推动</w:t>
      </w:r>
      <w:r w:rsidRPr="00F55CCD">
        <w:rPr>
          <w:rFonts w:eastAsia="仿宋_GB2312" w:hint="eastAsia"/>
          <w:sz w:val="32"/>
          <w:szCs w:val="32"/>
        </w:rPr>
        <w:t>“互联网</w:t>
      </w:r>
      <w:r w:rsidRPr="00F55CCD">
        <w:rPr>
          <w:rFonts w:eastAsia="仿宋_GB2312" w:hint="eastAsia"/>
          <w:sz w:val="32"/>
          <w:szCs w:val="32"/>
        </w:rPr>
        <w:t>+</w:t>
      </w:r>
      <w:r w:rsidRPr="00F55CCD">
        <w:rPr>
          <w:rFonts w:eastAsia="仿宋_GB2312" w:hint="eastAsia"/>
          <w:sz w:val="32"/>
          <w:szCs w:val="32"/>
        </w:rPr>
        <w:t>”与</w:t>
      </w:r>
      <w:r>
        <w:rPr>
          <w:rFonts w:eastAsia="仿宋_GB2312" w:hint="eastAsia"/>
          <w:sz w:val="32"/>
          <w:szCs w:val="32"/>
        </w:rPr>
        <w:t>其他产业的</w:t>
      </w:r>
      <w:r w:rsidRPr="00F55CCD">
        <w:rPr>
          <w:rFonts w:eastAsia="仿宋_GB2312" w:hint="eastAsia"/>
          <w:sz w:val="32"/>
          <w:szCs w:val="32"/>
        </w:rPr>
        <w:t>融合</w:t>
      </w:r>
      <w:r>
        <w:rPr>
          <w:rFonts w:eastAsia="仿宋_GB2312" w:hint="eastAsia"/>
          <w:sz w:val="32"/>
          <w:szCs w:val="32"/>
        </w:rPr>
        <w:t>，催生</w:t>
      </w:r>
      <w:r w:rsidRPr="00CD1E12">
        <w:rPr>
          <w:rFonts w:eastAsia="仿宋_GB2312"/>
          <w:sz w:val="32"/>
          <w:szCs w:val="32"/>
        </w:rPr>
        <w:t>新</w:t>
      </w:r>
      <w:r>
        <w:rPr>
          <w:rFonts w:eastAsia="仿宋_GB2312" w:hint="eastAsia"/>
          <w:sz w:val="32"/>
          <w:szCs w:val="32"/>
        </w:rPr>
        <w:t>技术</w:t>
      </w:r>
      <w:r w:rsidRPr="00CD1E12">
        <w:rPr>
          <w:rFonts w:eastAsia="仿宋_GB2312"/>
          <w:sz w:val="32"/>
          <w:szCs w:val="32"/>
        </w:rPr>
        <w:t>、</w:t>
      </w:r>
      <w:bookmarkStart w:id="0" w:name="baidusnap5"/>
      <w:bookmarkEnd w:id="0"/>
      <w:r w:rsidRPr="00CD1E12">
        <w:rPr>
          <w:rFonts w:eastAsia="仿宋_GB2312"/>
          <w:sz w:val="32"/>
          <w:szCs w:val="32"/>
        </w:rPr>
        <w:t>新</w:t>
      </w:r>
      <w:r>
        <w:rPr>
          <w:rFonts w:eastAsia="仿宋_GB2312" w:hint="eastAsia"/>
          <w:sz w:val="32"/>
          <w:szCs w:val="32"/>
        </w:rPr>
        <w:t>产品</w:t>
      </w:r>
      <w:r w:rsidRPr="00CD1E12">
        <w:rPr>
          <w:rFonts w:eastAsia="仿宋_GB2312"/>
          <w:sz w:val="32"/>
          <w:szCs w:val="32"/>
        </w:rPr>
        <w:t>、新</w:t>
      </w:r>
      <w:r>
        <w:rPr>
          <w:rFonts w:eastAsia="仿宋_GB2312" w:hint="eastAsia"/>
          <w:sz w:val="32"/>
          <w:szCs w:val="32"/>
        </w:rPr>
        <w:t>业态</w:t>
      </w:r>
      <w:r w:rsidRPr="00CD1E12">
        <w:rPr>
          <w:rFonts w:eastAsia="仿宋_GB2312"/>
          <w:sz w:val="32"/>
          <w:szCs w:val="32"/>
        </w:rPr>
        <w:t>、新模式</w:t>
      </w:r>
      <w:r>
        <w:rPr>
          <w:rFonts w:eastAsia="仿宋_GB2312" w:hint="eastAsia"/>
          <w:sz w:val="32"/>
          <w:szCs w:val="32"/>
        </w:rPr>
        <w:t>企业，激发全省科技型中小企业创业动力和创新活力，打造新引擎、培育新动能、厚植新优势。</w:t>
      </w:r>
    </w:p>
    <w:p w:rsidR="00E728C5" w:rsidRDefault="00E728C5" w:rsidP="00E728C5">
      <w:pPr>
        <w:spacing w:line="580" w:lineRule="exact"/>
        <w:ind w:firstLineChars="200" w:firstLine="640"/>
        <w:rPr>
          <w:rFonts w:eastAsia="仿宋_GB2312" w:hint="eastAsia"/>
          <w:sz w:val="32"/>
          <w:szCs w:val="32"/>
        </w:rPr>
      </w:pPr>
      <w:r w:rsidRPr="00573EC0">
        <w:rPr>
          <w:rFonts w:eastAsia="仿宋_GB2312" w:hint="eastAsia"/>
          <w:sz w:val="32"/>
          <w:szCs w:val="32"/>
        </w:rPr>
        <w:t>根据</w:t>
      </w:r>
      <w:r>
        <w:rPr>
          <w:rFonts w:eastAsia="仿宋_GB2312" w:hint="eastAsia"/>
          <w:sz w:val="32"/>
          <w:szCs w:val="32"/>
        </w:rPr>
        <w:t>科技型中小企业成长规律，依据</w:t>
      </w:r>
      <w:r w:rsidRPr="00573EC0">
        <w:rPr>
          <w:rFonts w:eastAsia="仿宋_GB2312" w:hint="eastAsia"/>
          <w:sz w:val="32"/>
          <w:szCs w:val="32"/>
        </w:rPr>
        <w:t>初创期、成长期、壮大期、上市期不同发展阶段的企业</w:t>
      </w:r>
      <w:r>
        <w:rPr>
          <w:rFonts w:eastAsia="仿宋_GB2312" w:hint="eastAsia"/>
          <w:sz w:val="32"/>
          <w:szCs w:val="32"/>
        </w:rPr>
        <w:t>需求</w:t>
      </w:r>
      <w:r w:rsidRPr="00573EC0">
        <w:rPr>
          <w:rFonts w:eastAsia="仿宋_GB2312" w:hint="eastAsia"/>
          <w:sz w:val="32"/>
          <w:szCs w:val="32"/>
        </w:rPr>
        <w:t>，</w:t>
      </w:r>
      <w:r>
        <w:rPr>
          <w:rFonts w:eastAsia="仿宋_GB2312" w:hint="eastAsia"/>
          <w:sz w:val="32"/>
          <w:szCs w:val="32"/>
        </w:rPr>
        <w:t>按照</w:t>
      </w:r>
      <w:r w:rsidRPr="00573EC0">
        <w:rPr>
          <w:rFonts w:eastAsia="仿宋_GB2312" w:hint="eastAsia"/>
          <w:sz w:val="32"/>
          <w:szCs w:val="32"/>
        </w:rPr>
        <w:t>梯度培育、差异扶持</w:t>
      </w:r>
      <w:r>
        <w:rPr>
          <w:rFonts w:eastAsia="仿宋_GB2312" w:hint="eastAsia"/>
          <w:sz w:val="32"/>
          <w:szCs w:val="32"/>
        </w:rPr>
        <w:t>原则</w:t>
      </w:r>
      <w:r w:rsidRPr="00573EC0">
        <w:rPr>
          <w:rFonts w:eastAsia="仿宋_GB2312" w:hint="eastAsia"/>
          <w:sz w:val="32"/>
          <w:szCs w:val="32"/>
        </w:rPr>
        <w:t>，</w:t>
      </w:r>
      <w:r>
        <w:rPr>
          <w:rFonts w:eastAsia="仿宋_GB2312" w:hint="eastAsia"/>
          <w:sz w:val="32"/>
          <w:szCs w:val="32"/>
        </w:rPr>
        <w:t>2017</w:t>
      </w:r>
      <w:r>
        <w:rPr>
          <w:rFonts w:eastAsia="仿宋_GB2312" w:hint="eastAsia"/>
          <w:sz w:val="32"/>
          <w:szCs w:val="32"/>
        </w:rPr>
        <w:t>年度科技型中小企业技术创新资金专项</w:t>
      </w:r>
      <w:r>
        <w:rPr>
          <w:rFonts w:ascii="仿宋_GB2312" w:eastAsia="仿宋_GB2312" w:hint="eastAsia"/>
          <w:sz w:val="32"/>
          <w:szCs w:val="32"/>
        </w:rPr>
        <w:t>主要</w:t>
      </w:r>
      <w:r w:rsidRPr="00AB4772">
        <w:rPr>
          <w:rFonts w:ascii="仿宋_GB2312" w:eastAsia="仿宋_GB2312"/>
          <w:sz w:val="32"/>
          <w:szCs w:val="32"/>
        </w:rPr>
        <w:t>采用无偿资助</w:t>
      </w:r>
      <w:r w:rsidRPr="00AB4772">
        <w:rPr>
          <w:rFonts w:ascii="仿宋_GB2312" w:eastAsia="仿宋_GB2312" w:hint="eastAsia"/>
          <w:sz w:val="32"/>
          <w:szCs w:val="32"/>
        </w:rPr>
        <w:t>、贷款贴息</w:t>
      </w:r>
      <w:r w:rsidRPr="00AB4772">
        <w:rPr>
          <w:rFonts w:ascii="仿宋_GB2312" w:eastAsia="仿宋_GB2312"/>
          <w:sz w:val="32"/>
          <w:szCs w:val="32"/>
        </w:rPr>
        <w:t>方式</w:t>
      </w:r>
      <w:r>
        <w:rPr>
          <w:rFonts w:eastAsia="仿宋_GB2312" w:hint="eastAsia"/>
          <w:sz w:val="32"/>
          <w:szCs w:val="32"/>
        </w:rPr>
        <w:t>，重点支持</w:t>
      </w:r>
      <w:r w:rsidRPr="00573EC0">
        <w:rPr>
          <w:rFonts w:eastAsia="仿宋_GB2312" w:hint="eastAsia"/>
          <w:sz w:val="32"/>
          <w:szCs w:val="32"/>
        </w:rPr>
        <w:t>初创期、成长期</w:t>
      </w:r>
      <w:r>
        <w:rPr>
          <w:rFonts w:eastAsia="仿宋_GB2312" w:hint="eastAsia"/>
          <w:sz w:val="32"/>
          <w:szCs w:val="32"/>
        </w:rPr>
        <w:t>企业项目，优先支持</w:t>
      </w:r>
      <w:r w:rsidRPr="009B47A1">
        <w:rPr>
          <w:rFonts w:eastAsia="仿宋_GB2312" w:hint="eastAsia"/>
          <w:sz w:val="32"/>
          <w:szCs w:val="32"/>
        </w:rPr>
        <w:t>河北省第</w:t>
      </w:r>
      <w:r>
        <w:rPr>
          <w:rFonts w:eastAsia="仿宋_GB2312" w:hint="eastAsia"/>
          <w:sz w:val="32"/>
          <w:szCs w:val="32"/>
        </w:rPr>
        <w:t>四</w:t>
      </w:r>
      <w:r w:rsidRPr="009B47A1">
        <w:rPr>
          <w:rFonts w:eastAsia="仿宋_GB2312" w:hint="eastAsia"/>
          <w:sz w:val="32"/>
          <w:szCs w:val="32"/>
        </w:rPr>
        <w:t>届创新创业大赛暨第</w:t>
      </w:r>
      <w:r>
        <w:rPr>
          <w:rFonts w:eastAsia="仿宋_GB2312" w:hint="eastAsia"/>
          <w:sz w:val="32"/>
          <w:szCs w:val="32"/>
        </w:rPr>
        <w:t>五</w:t>
      </w:r>
      <w:r w:rsidRPr="009B47A1">
        <w:rPr>
          <w:rFonts w:eastAsia="仿宋_GB2312" w:hint="eastAsia"/>
          <w:sz w:val="32"/>
          <w:szCs w:val="32"/>
        </w:rPr>
        <w:t>届中国创新创业大赛（河北赛区）</w:t>
      </w:r>
      <w:r>
        <w:rPr>
          <w:rFonts w:eastAsia="仿宋_GB2312" w:hint="eastAsia"/>
          <w:sz w:val="32"/>
          <w:szCs w:val="32"/>
        </w:rPr>
        <w:t>参赛获奖项目，推动全省科技型中小企业</w:t>
      </w:r>
      <w:proofErr w:type="gramStart"/>
      <w:r>
        <w:rPr>
          <w:rFonts w:eastAsia="仿宋_GB2312" w:hint="eastAsia"/>
          <w:sz w:val="32"/>
          <w:szCs w:val="32"/>
        </w:rPr>
        <w:t>扩量提</w:t>
      </w:r>
      <w:proofErr w:type="gramEnd"/>
      <w:r>
        <w:rPr>
          <w:rFonts w:eastAsia="仿宋_GB2312" w:hint="eastAsia"/>
          <w:sz w:val="32"/>
          <w:szCs w:val="32"/>
        </w:rPr>
        <w:t>质增效。</w:t>
      </w:r>
    </w:p>
    <w:p w:rsidR="00E728C5" w:rsidRPr="00666366" w:rsidRDefault="00E728C5" w:rsidP="00E728C5">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二</w:t>
      </w:r>
      <w:r w:rsidRPr="00666366">
        <w:rPr>
          <w:rFonts w:ascii="黑体" w:eastAsia="黑体" w:hAnsi="黑体" w:hint="eastAsia"/>
          <w:sz w:val="32"/>
          <w:szCs w:val="32"/>
        </w:rPr>
        <w:t>、支持重点</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lastRenderedPageBreak/>
        <w:t>优先主题</w:t>
      </w:r>
      <w:proofErr w:type="gramStart"/>
      <w:r w:rsidRPr="00431EC3">
        <w:rPr>
          <w:rFonts w:ascii="楷体_GB2312" w:eastAsia="楷体_GB2312" w:hint="eastAsia"/>
          <w:sz w:val="32"/>
          <w:szCs w:val="32"/>
        </w:rPr>
        <w:t>一</w:t>
      </w:r>
      <w:proofErr w:type="gramEnd"/>
      <w:r w:rsidRPr="00431EC3">
        <w:rPr>
          <w:rFonts w:ascii="楷体_GB2312" w:eastAsia="楷体_GB2312" w:hint="eastAsia"/>
          <w:sz w:val="32"/>
          <w:szCs w:val="32"/>
        </w:rPr>
        <w:t>：新一代信息技术及产品。（指南代码：</w:t>
      </w:r>
      <w:r w:rsidRPr="00A051C9">
        <w:rPr>
          <w:rFonts w:ascii="楷体_GB2312" w:eastAsia="楷体_GB2312" w:hint="eastAsia"/>
          <w:sz w:val="32"/>
          <w:szCs w:val="32"/>
        </w:rPr>
        <w:t>4030101</w:t>
      </w:r>
      <w:r w:rsidRPr="00431EC3">
        <w:rPr>
          <w:rFonts w:ascii="楷体_GB2312" w:eastAsia="楷体_GB2312" w:hint="eastAsia"/>
          <w:sz w:val="32"/>
          <w:szCs w:val="32"/>
        </w:rPr>
        <w:t>）</w:t>
      </w:r>
    </w:p>
    <w:p w:rsidR="00E728C5" w:rsidRDefault="00E728C5" w:rsidP="00E728C5">
      <w:pPr>
        <w:widowControl/>
        <w:spacing w:line="580" w:lineRule="exact"/>
        <w:ind w:firstLineChars="200" w:firstLine="640"/>
        <w:jc w:val="left"/>
        <w:rPr>
          <w:rFonts w:eastAsia="仿宋_GB2312"/>
          <w:sz w:val="32"/>
          <w:szCs w:val="32"/>
        </w:rPr>
      </w:pPr>
      <w:r w:rsidRPr="00A422D9">
        <w:rPr>
          <w:rFonts w:eastAsia="仿宋_GB2312" w:hint="eastAsia"/>
          <w:sz w:val="32"/>
          <w:szCs w:val="32"/>
        </w:rPr>
        <w:t>重点</w:t>
      </w:r>
      <w:r>
        <w:rPr>
          <w:rFonts w:eastAsia="仿宋_GB2312" w:hint="eastAsia"/>
          <w:sz w:val="32"/>
          <w:szCs w:val="32"/>
        </w:rPr>
        <w:t>支持</w:t>
      </w:r>
      <w:r w:rsidRPr="00F55CCD">
        <w:rPr>
          <w:rFonts w:eastAsia="仿宋_GB2312" w:hint="eastAsia"/>
          <w:sz w:val="32"/>
          <w:szCs w:val="32"/>
        </w:rPr>
        <w:t>“互联网</w:t>
      </w:r>
      <w:r w:rsidRPr="00F55CCD">
        <w:rPr>
          <w:rFonts w:eastAsia="仿宋_GB2312" w:hint="eastAsia"/>
          <w:sz w:val="32"/>
          <w:szCs w:val="32"/>
        </w:rPr>
        <w:t>+</w:t>
      </w:r>
      <w:r w:rsidRPr="00F55CCD">
        <w:rPr>
          <w:rFonts w:eastAsia="仿宋_GB2312" w:hint="eastAsia"/>
          <w:sz w:val="32"/>
          <w:szCs w:val="32"/>
        </w:rPr>
        <w:t>”与</w:t>
      </w:r>
      <w:r>
        <w:rPr>
          <w:rFonts w:eastAsia="仿宋_GB2312" w:hint="eastAsia"/>
          <w:sz w:val="32"/>
          <w:szCs w:val="32"/>
        </w:rPr>
        <w:t>其他产业</w:t>
      </w:r>
      <w:r w:rsidRPr="00F55CCD">
        <w:rPr>
          <w:rFonts w:eastAsia="仿宋_GB2312" w:hint="eastAsia"/>
          <w:sz w:val="32"/>
          <w:szCs w:val="32"/>
        </w:rPr>
        <w:t>融合发展</w:t>
      </w:r>
      <w:r>
        <w:rPr>
          <w:rFonts w:eastAsia="仿宋_GB2312" w:hint="eastAsia"/>
          <w:sz w:val="32"/>
          <w:szCs w:val="32"/>
        </w:rPr>
        <w:t>的相关技术和产品。支持大数据、云计算、移动互联网、物联网，北斗</w:t>
      </w:r>
      <w:r w:rsidRPr="00A422D9">
        <w:rPr>
          <w:rFonts w:eastAsia="仿宋_GB2312" w:hint="eastAsia"/>
          <w:sz w:val="32"/>
          <w:szCs w:val="32"/>
        </w:rPr>
        <w:t>导航</w:t>
      </w:r>
      <w:r>
        <w:rPr>
          <w:rFonts w:eastAsia="仿宋_GB2312" w:hint="eastAsia"/>
          <w:sz w:val="32"/>
          <w:szCs w:val="32"/>
        </w:rPr>
        <w:t>，</w:t>
      </w:r>
      <w:r w:rsidRPr="00DF3F34">
        <w:rPr>
          <w:rFonts w:eastAsia="仿宋_GB2312" w:hint="eastAsia"/>
          <w:sz w:val="32"/>
          <w:szCs w:val="32"/>
        </w:rPr>
        <w:t>量子</w:t>
      </w:r>
      <w:r w:rsidRPr="00A422D9">
        <w:rPr>
          <w:rFonts w:eastAsia="仿宋_GB2312" w:hint="eastAsia"/>
          <w:sz w:val="32"/>
          <w:szCs w:val="32"/>
        </w:rPr>
        <w:t>通信</w:t>
      </w:r>
      <w:r w:rsidRPr="00DF3F34">
        <w:rPr>
          <w:rFonts w:eastAsia="仿宋_GB2312" w:hint="eastAsia"/>
          <w:sz w:val="32"/>
          <w:szCs w:val="32"/>
        </w:rPr>
        <w:t>，</w:t>
      </w:r>
      <w:r>
        <w:rPr>
          <w:rFonts w:eastAsia="仿宋_GB2312" w:hint="eastAsia"/>
          <w:sz w:val="32"/>
          <w:szCs w:val="32"/>
        </w:rPr>
        <w:t>人工智能，</w:t>
      </w:r>
      <w:r w:rsidRPr="00F3747D">
        <w:rPr>
          <w:rFonts w:eastAsia="仿宋_GB2312" w:hint="eastAsia"/>
          <w:sz w:val="32"/>
          <w:szCs w:val="32"/>
        </w:rPr>
        <w:t>虚拟现实与增强现实</w:t>
      </w:r>
      <w:r>
        <w:rPr>
          <w:rFonts w:eastAsia="仿宋_GB2312" w:hint="eastAsia"/>
          <w:sz w:val="32"/>
          <w:szCs w:val="32"/>
        </w:rPr>
        <w:t>，</w:t>
      </w:r>
      <w:r>
        <w:rPr>
          <w:rFonts w:eastAsia="仿宋_GB2312"/>
          <w:sz w:val="32"/>
          <w:szCs w:val="32"/>
        </w:rPr>
        <w:t>人脸识别</w:t>
      </w:r>
      <w:r>
        <w:rPr>
          <w:rFonts w:eastAsia="仿宋_GB2312" w:hint="eastAsia"/>
          <w:sz w:val="32"/>
          <w:szCs w:val="32"/>
        </w:rPr>
        <w:t>。软件、微电子、计算机及网络技术。</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优先主题二：智能制造与智能机器。（指南代码：</w:t>
      </w:r>
      <w:r w:rsidRPr="00A051C9">
        <w:rPr>
          <w:rFonts w:ascii="楷体_GB2312" w:eastAsia="楷体_GB2312"/>
          <w:sz w:val="32"/>
          <w:szCs w:val="32"/>
        </w:rPr>
        <w:t>4030102</w:t>
      </w:r>
      <w:r w:rsidRPr="00431EC3">
        <w:rPr>
          <w:rFonts w:ascii="楷体_GB2312" w:eastAsia="楷体_GB2312" w:hint="eastAsia"/>
          <w:sz w:val="32"/>
          <w:szCs w:val="32"/>
        </w:rPr>
        <w:t>）</w:t>
      </w:r>
    </w:p>
    <w:p w:rsidR="00E728C5" w:rsidRDefault="00E728C5" w:rsidP="00E728C5">
      <w:pPr>
        <w:autoSpaceDN w:val="0"/>
        <w:adjustRightInd w:val="0"/>
        <w:snapToGrid w:val="0"/>
        <w:spacing w:line="580" w:lineRule="exact"/>
        <w:ind w:firstLine="200"/>
        <w:rPr>
          <w:rFonts w:eastAsia="仿宋_GB2312"/>
          <w:sz w:val="32"/>
          <w:szCs w:val="32"/>
        </w:rPr>
      </w:pPr>
      <w:r>
        <w:rPr>
          <w:rFonts w:eastAsia="仿宋_GB2312" w:hint="eastAsia"/>
          <w:sz w:val="32"/>
          <w:szCs w:val="32"/>
        </w:rPr>
        <w:t>重点支持</w:t>
      </w:r>
      <w:r w:rsidRPr="00ED3153">
        <w:rPr>
          <w:rFonts w:eastAsia="仿宋_GB2312" w:hint="eastAsia"/>
          <w:sz w:val="32"/>
          <w:szCs w:val="32"/>
        </w:rPr>
        <w:t>高档数控机床、</w:t>
      </w:r>
      <w:r w:rsidRPr="00ED3153">
        <w:rPr>
          <w:rFonts w:eastAsia="仿宋_GB2312" w:hint="eastAsia"/>
          <w:sz w:val="32"/>
          <w:szCs w:val="32"/>
        </w:rPr>
        <w:t>3D</w:t>
      </w:r>
      <w:r>
        <w:rPr>
          <w:rFonts w:eastAsia="仿宋_GB2312" w:hint="eastAsia"/>
          <w:sz w:val="32"/>
          <w:szCs w:val="32"/>
        </w:rPr>
        <w:t>打印、</w:t>
      </w:r>
      <w:r w:rsidRPr="00ED3153">
        <w:rPr>
          <w:rFonts w:eastAsia="仿宋_GB2312" w:hint="eastAsia"/>
          <w:sz w:val="32"/>
          <w:szCs w:val="32"/>
        </w:rPr>
        <w:t>机器人</w:t>
      </w:r>
      <w:r>
        <w:rPr>
          <w:rFonts w:eastAsia="仿宋_GB2312" w:hint="eastAsia"/>
          <w:sz w:val="32"/>
          <w:szCs w:val="32"/>
        </w:rPr>
        <w:t>，无人机、无人驾驶、智能汽车，</w:t>
      </w:r>
      <w:r w:rsidRPr="00ED3153">
        <w:rPr>
          <w:rFonts w:eastAsia="仿宋_GB2312" w:hint="eastAsia"/>
          <w:sz w:val="32"/>
          <w:szCs w:val="32"/>
        </w:rPr>
        <w:t>智能仪器仪表、新型传感器等智能</w:t>
      </w:r>
      <w:r>
        <w:rPr>
          <w:rFonts w:eastAsia="仿宋_GB2312" w:hint="eastAsia"/>
          <w:sz w:val="32"/>
          <w:szCs w:val="32"/>
        </w:rPr>
        <w:t>制造</w:t>
      </w:r>
      <w:r w:rsidRPr="00ED3153">
        <w:rPr>
          <w:rFonts w:eastAsia="仿宋_GB2312" w:hint="eastAsia"/>
          <w:sz w:val="32"/>
          <w:szCs w:val="32"/>
        </w:rPr>
        <w:t>装备</w:t>
      </w:r>
      <w:r>
        <w:rPr>
          <w:rFonts w:eastAsia="仿宋_GB2312" w:hint="eastAsia"/>
          <w:sz w:val="32"/>
          <w:szCs w:val="32"/>
        </w:rPr>
        <w:t>及</w:t>
      </w:r>
      <w:r w:rsidRPr="003D15B6">
        <w:rPr>
          <w:rFonts w:eastAsia="仿宋_GB2312" w:hint="eastAsia"/>
          <w:sz w:val="32"/>
          <w:szCs w:val="32"/>
        </w:rPr>
        <w:t>关键零部件</w:t>
      </w:r>
      <w:r>
        <w:rPr>
          <w:rFonts w:eastAsia="仿宋_GB2312" w:hint="eastAsia"/>
          <w:sz w:val="32"/>
          <w:szCs w:val="32"/>
        </w:rPr>
        <w:t>。</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优先主题三：节能环保。（指南代码：</w:t>
      </w:r>
      <w:r w:rsidRPr="00A051C9">
        <w:rPr>
          <w:rFonts w:ascii="楷体_GB2312" w:eastAsia="楷体_GB2312"/>
          <w:sz w:val="32"/>
          <w:szCs w:val="32"/>
        </w:rPr>
        <w:t>4030103</w:t>
      </w:r>
      <w:r w:rsidRPr="00431EC3">
        <w:rPr>
          <w:rFonts w:ascii="楷体_GB2312" w:eastAsia="楷体_GB2312" w:hint="eastAsia"/>
          <w:sz w:val="32"/>
          <w:szCs w:val="32"/>
        </w:rPr>
        <w:t>）</w:t>
      </w:r>
    </w:p>
    <w:p w:rsidR="00E728C5" w:rsidRDefault="00E728C5" w:rsidP="00E728C5">
      <w:pPr>
        <w:autoSpaceDN w:val="0"/>
        <w:adjustRightInd w:val="0"/>
        <w:snapToGrid w:val="0"/>
        <w:spacing w:line="580" w:lineRule="exact"/>
        <w:ind w:firstLine="200"/>
        <w:rPr>
          <w:rFonts w:eastAsia="仿宋_GB2312" w:hint="eastAsia"/>
          <w:sz w:val="32"/>
          <w:szCs w:val="32"/>
        </w:rPr>
      </w:pPr>
      <w:r w:rsidRPr="00EE1090">
        <w:rPr>
          <w:rFonts w:eastAsia="仿宋_GB2312" w:hint="eastAsia"/>
          <w:sz w:val="32"/>
          <w:szCs w:val="32"/>
        </w:rPr>
        <w:t>重点</w:t>
      </w:r>
      <w:r>
        <w:rPr>
          <w:rFonts w:eastAsia="仿宋_GB2312" w:hint="eastAsia"/>
          <w:sz w:val="32"/>
          <w:szCs w:val="32"/>
        </w:rPr>
        <w:t>支持</w:t>
      </w:r>
      <w:r w:rsidRPr="00CC6CAB">
        <w:rPr>
          <w:rFonts w:eastAsia="仿宋_GB2312" w:hint="eastAsia"/>
          <w:sz w:val="32"/>
          <w:szCs w:val="32"/>
        </w:rPr>
        <w:t>环境监测</w:t>
      </w:r>
      <w:r>
        <w:rPr>
          <w:rFonts w:eastAsia="仿宋_GB2312" w:hint="eastAsia"/>
          <w:sz w:val="32"/>
          <w:szCs w:val="32"/>
        </w:rPr>
        <w:t>装备</w:t>
      </w:r>
      <w:r w:rsidRPr="00CC6CAB">
        <w:rPr>
          <w:rFonts w:eastAsia="仿宋_GB2312" w:hint="eastAsia"/>
          <w:sz w:val="32"/>
          <w:szCs w:val="32"/>
        </w:rPr>
        <w:t>、烟气治理</w:t>
      </w:r>
      <w:r>
        <w:rPr>
          <w:rFonts w:eastAsia="仿宋_GB2312" w:hint="eastAsia"/>
          <w:sz w:val="32"/>
          <w:szCs w:val="32"/>
        </w:rPr>
        <w:t>装备</w:t>
      </w:r>
      <w:r w:rsidRPr="00CC6CAB">
        <w:rPr>
          <w:rFonts w:eastAsia="仿宋_GB2312" w:hint="eastAsia"/>
          <w:sz w:val="32"/>
          <w:szCs w:val="32"/>
        </w:rPr>
        <w:t>、污水处理</w:t>
      </w:r>
      <w:r>
        <w:rPr>
          <w:rFonts w:eastAsia="仿宋_GB2312" w:hint="eastAsia"/>
          <w:sz w:val="32"/>
          <w:szCs w:val="32"/>
        </w:rPr>
        <w:t>设备</w:t>
      </w:r>
      <w:r w:rsidRPr="00CC6CAB">
        <w:rPr>
          <w:rFonts w:eastAsia="仿宋_GB2312" w:hint="eastAsia"/>
          <w:sz w:val="32"/>
          <w:szCs w:val="32"/>
        </w:rPr>
        <w:t>、</w:t>
      </w:r>
      <w:proofErr w:type="gramStart"/>
      <w:r w:rsidRPr="00CC6CAB">
        <w:rPr>
          <w:rFonts w:eastAsia="仿宋_GB2312" w:hint="eastAsia"/>
          <w:sz w:val="32"/>
          <w:szCs w:val="32"/>
        </w:rPr>
        <w:t>大宗固废利用</w:t>
      </w:r>
      <w:proofErr w:type="gramEnd"/>
      <w:r w:rsidRPr="00CC6CAB">
        <w:rPr>
          <w:rFonts w:eastAsia="仿宋_GB2312" w:hint="eastAsia"/>
          <w:sz w:val="32"/>
          <w:szCs w:val="32"/>
        </w:rPr>
        <w:t>等</w:t>
      </w:r>
      <w:r>
        <w:rPr>
          <w:rFonts w:eastAsia="仿宋_GB2312" w:hint="eastAsia"/>
          <w:sz w:val="32"/>
          <w:szCs w:val="32"/>
        </w:rPr>
        <w:t>技术和设备。节能装备、节能产品、节能监测及新型</w:t>
      </w:r>
      <w:r w:rsidRPr="008658A4">
        <w:rPr>
          <w:rFonts w:eastAsia="仿宋_GB2312" w:hint="eastAsia"/>
          <w:sz w:val="32"/>
          <w:szCs w:val="32"/>
        </w:rPr>
        <w:t>节能</w:t>
      </w:r>
      <w:r>
        <w:rPr>
          <w:rFonts w:eastAsia="仿宋_GB2312" w:hint="eastAsia"/>
          <w:sz w:val="32"/>
          <w:szCs w:val="32"/>
        </w:rPr>
        <w:t>材料。</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优先主题四：新能源。（指南代码：</w:t>
      </w:r>
      <w:r w:rsidRPr="00A051C9">
        <w:rPr>
          <w:rFonts w:ascii="楷体_GB2312" w:eastAsia="楷体_GB2312"/>
          <w:sz w:val="32"/>
          <w:szCs w:val="32"/>
        </w:rPr>
        <w:t>4030104</w:t>
      </w:r>
      <w:r w:rsidRPr="00431EC3">
        <w:rPr>
          <w:rFonts w:ascii="楷体_GB2312" w:eastAsia="楷体_GB2312" w:hint="eastAsia"/>
          <w:sz w:val="32"/>
          <w:szCs w:val="32"/>
        </w:rPr>
        <w:t>）</w:t>
      </w:r>
    </w:p>
    <w:p w:rsidR="00E728C5" w:rsidRDefault="00E728C5" w:rsidP="00E728C5">
      <w:pPr>
        <w:widowControl/>
        <w:spacing w:line="580" w:lineRule="exact"/>
        <w:ind w:firstLineChars="200" w:firstLine="640"/>
        <w:jc w:val="left"/>
        <w:rPr>
          <w:rFonts w:eastAsia="仿宋_GB2312" w:hint="eastAsia"/>
          <w:sz w:val="32"/>
          <w:szCs w:val="32"/>
        </w:rPr>
      </w:pPr>
      <w:r>
        <w:rPr>
          <w:rFonts w:eastAsia="仿宋_GB2312" w:hint="eastAsia"/>
          <w:sz w:val="32"/>
          <w:szCs w:val="32"/>
        </w:rPr>
        <w:t>重点支持</w:t>
      </w:r>
      <w:r w:rsidRPr="008938FF">
        <w:rPr>
          <w:rFonts w:eastAsia="仿宋_GB2312" w:hint="eastAsia"/>
          <w:sz w:val="32"/>
          <w:szCs w:val="32"/>
        </w:rPr>
        <w:t>光伏</w:t>
      </w:r>
      <w:r>
        <w:rPr>
          <w:rFonts w:eastAsia="仿宋_GB2312" w:hint="eastAsia"/>
          <w:sz w:val="32"/>
          <w:szCs w:val="32"/>
        </w:rPr>
        <w:t>，</w:t>
      </w:r>
      <w:r w:rsidRPr="008938FF">
        <w:rPr>
          <w:rFonts w:eastAsia="仿宋_GB2312" w:hint="eastAsia"/>
          <w:sz w:val="32"/>
          <w:szCs w:val="32"/>
        </w:rPr>
        <w:t>核</w:t>
      </w:r>
      <w:r>
        <w:rPr>
          <w:rFonts w:eastAsia="仿宋_GB2312" w:hint="eastAsia"/>
          <w:sz w:val="32"/>
          <w:szCs w:val="32"/>
        </w:rPr>
        <w:t>电，</w:t>
      </w:r>
      <w:r w:rsidRPr="008938FF">
        <w:rPr>
          <w:rFonts w:eastAsia="仿宋_GB2312" w:hint="eastAsia"/>
          <w:sz w:val="32"/>
          <w:szCs w:val="32"/>
        </w:rPr>
        <w:t>智能电网</w:t>
      </w:r>
      <w:r>
        <w:rPr>
          <w:rFonts w:eastAsia="仿宋_GB2312" w:hint="eastAsia"/>
          <w:sz w:val="32"/>
          <w:szCs w:val="32"/>
        </w:rPr>
        <w:t>，能源互联，新能源汽车，燃料</w:t>
      </w:r>
      <w:r w:rsidRPr="008938FF">
        <w:rPr>
          <w:rFonts w:eastAsia="仿宋_GB2312" w:hint="eastAsia"/>
          <w:sz w:val="32"/>
          <w:szCs w:val="32"/>
        </w:rPr>
        <w:t>电池</w:t>
      </w:r>
      <w:r>
        <w:rPr>
          <w:rFonts w:eastAsia="仿宋_GB2312" w:hint="eastAsia"/>
          <w:sz w:val="32"/>
          <w:szCs w:val="32"/>
        </w:rPr>
        <w:t>，锂电池，充电</w:t>
      </w:r>
      <w:proofErr w:type="gramStart"/>
      <w:r>
        <w:rPr>
          <w:rFonts w:eastAsia="仿宋_GB2312" w:hint="eastAsia"/>
          <w:sz w:val="32"/>
          <w:szCs w:val="32"/>
        </w:rPr>
        <w:t>桩</w:t>
      </w:r>
      <w:bookmarkStart w:id="1" w:name="_Toc87"/>
      <w:bookmarkStart w:id="2" w:name="_Toc9111"/>
      <w:bookmarkStart w:id="3" w:name="_Toc2687"/>
      <w:bookmarkStart w:id="4" w:name="_Toc1716"/>
      <w:bookmarkStart w:id="5" w:name="_Toc28187"/>
      <w:bookmarkStart w:id="6" w:name="_Toc13999"/>
      <w:bookmarkStart w:id="7" w:name="_Toc5954"/>
      <w:bookmarkStart w:id="8" w:name="_Toc5011"/>
      <w:bookmarkStart w:id="9" w:name="_Toc345331483"/>
      <w:bookmarkStart w:id="10" w:name="_Toc29785"/>
      <w:bookmarkStart w:id="11" w:name="_Toc30902"/>
      <w:r>
        <w:rPr>
          <w:rFonts w:eastAsia="仿宋_GB2312" w:hint="eastAsia"/>
          <w:sz w:val="32"/>
          <w:szCs w:val="32"/>
        </w:rPr>
        <w:t>及</w:t>
      </w:r>
      <w:r w:rsidRPr="008658A4">
        <w:rPr>
          <w:rFonts w:eastAsia="仿宋_GB2312" w:hint="eastAsia"/>
          <w:sz w:val="32"/>
          <w:szCs w:val="32"/>
        </w:rPr>
        <w:t>其</w:t>
      </w:r>
      <w:proofErr w:type="gramEnd"/>
      <w:r w:rsidRPr="008658A4">
        <w:rPr>
          <w:rFonts w:eastAsia="仿宋_GB2312" w:hint="eastAsia"/>
          <w:sz w:val="32"/>
          <w:szCs w:val="32"/>
        </w:rPr>
        <w:t>他新型能量转换与储能技术与产品</w:t>
      </w:r>
      <w:bookmarkEnd w:id="1"/>
      <w:bookmarkEnd w:id="2"/>
      <w:bookmarkEnd w:id="3"/>
      <w:bookmarkEnd w:id="4"/>
      <w:bookmarkEnd w:id="5"/>
      <w:bookmarkEnd w:id="6"/>
      <w:bookmarkEnd w:id="7"/>
      <w:bookmarkEnd w:id="8"/>
      <w:bookmarkEnd w:id="9"/>
      <w:bookmarkEnd w:id="10"/>
      <w:bookmarkEnd w:id="11"/>
      <w:r w:rsidRPr="00667024">
        <w:rPr>
          <w:rFonts w:eastAsia="仿宋_GB2312" w:hint="eastAsia"/>
          <w:sz w:val="32"/>
          <w:szCs w:val="32"/>
        </w:rPr>
        <w:t>。</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优先主题五：新材料。（指南代码：</w:t>
      </w:r>
      <w:r w:rsidRPr="00A051C9">
        <w:rPr>
          <w:rFonts w:ascii="楷体_GB2312" w:eastAsia="楷体_GB2312"/>
          <w:sz w:val="32"/>
          <w:szCs w:val="32"/>
        </w:rPr>
        <w:t>4030105</w:t>
      </w:r>
      <w:r w:rsidRPr="00431EC3">
        <w:rPr>
          <w:rFonts w:ascii="楷体_GB2312" w:eastAsia="楷体_GB2312" w:hint="eastAsia"/>
          <w:sz w:val="32"/>
          <w:szCs w:val="32"/>
        </w:rPr>
        <w:t>）</w:t>
      </w:r>
    </w:p>
    <w:p w:rsidR="00E728C5" w:rsidRDefault="00E728C5" w:rsidP="00E728C5">
      <w:pPr>
        <w:autoSpaceDN w:val="0"/>
        <w:adjustRightInd w:val="0"/>
        <w:snapToGrid w:val="0"/>
        <w:spacing w:line="580" w:lineRule="exact"/>
        <w:ind w:firstLine="200"/>
        <w:rPr>
          <w:rFonts w:eastAsia="仿宋_GB2312"/>
          <w:sz w:val="32"/>
          <w:szCs w:val="32"/>
        </w:rPr>
      </w:pPr>
      <w:r>
        <w:rPr>
          <w:rFonts w:eastAsia="仿宋_GB2312" w:hint="eastAsia"/>
          <w:sz w:val="32"/>
          <w:szCs w:val="32"/>
        </w:rPr>
        <w:t>重点</w:t>
      </w:r>
      <w:r w:rsidRPr="00ED79E5">
        <w:rPr>
          <w:rFonts w:eastAsia="仿宋_GB2312" w:hint="eastAsia"/>
          <w:sz w:val="32"/>
          <w:szCs w:val="32"/>
        </w:rPr>
        <w:t>支持</w:t>
      </w:r>
      <w:r>
        <w:rPr>
          <w:rFonts w:eastAsia="仿宋_GB2312" w:hint="eastAsia"/>
          <w:sz w:val="32"/>
          <w:szCs w:val="32"/>
        </w:rPr>
        <w:t>特种</w:t>
      </w:r>
      <w:r w:rsidRPr="00ED79E5">
        <w:rPr>
          <w:rFonts w:eastAsia="仿宋_GB2312" w:hint="eastAsia"/>
          <w:sz w:val="32"/>
          <w:szCs w:val="32"/>
        </w:rPr>
        <w:t>金属材料</w:t>
      </w:r>
      <w:r>
        <w:rPr>
          <w:rFonts w:eastAsia="仿宋_GB2312" w:hint="eastAsia"/>
          <w:sz w:val="32"/>
          <w:szCs w:val="32"/>
        </w:rPr>
        <w:t>、新型建筑材料、</w:t>
      </w:r>
      <w:r w:rsidRPr="00ED79E5">
        <w:rPr>
          <w:rFonts w:eastAsia="仿宋_GB2312" w:hint="eastAsia"/>
          <w:sz w:val="32"/>
          <w:szCs w:val="32"/>
        </w:rPr>
        <w:t>新能源</w:t>
      </w:r>
      <w:r>
        <w:rPr>
          <w:rFonts w:eastAsia="仿宋_GB2312" w:hint="eastAsia"/>
          <w:sz w:val="32"/>
          <w:szCs w:val="32"/>
        </w:rPr>
        <w:t>及电子信息</w:t>
      </w:r>
      <w:r w:rsidRPr="00B4583A">
        <w:rPr>
          <w:rFonts w:eastAsia="仿宋_GB2312" w:hint="eastAsia"/>
          <w:sz w:val="32"/>
          <w:szCs w:val="32"/>
        </w:rPr>
        <w:t>材料</w:t>
      </w:r>
      <w:r>
        <w:rPr>
          <w:rFonts w:eastAsia="仿宋_GB2312" w:hint="eastAsia"/>
          <w:sz w:val="32"/>
          <w:szCs w:val="32"/>
        </w:rPr>
        <w:t>、化工新材料。石墨烯、</w:t>
      </w:r>
      <w:r w:rsidRPr="00ED79E5">
        <w:rPr>
          <w:rFonts w:eastAsia="仿宋_GB2312" w:hint="eastAsia"/>
          <w:sz w:val="32"/>
          <w:szCs w:val="32"/>
        </w:rPr>
        <w:t>碳纤维、</w:t>
      </w:r>
      <w:r w:rsidRPr="00B4583A">
        <w:rPr>
          <w:rFonts w:eastAsia="仿宋_GB2312" w:hint="eastAsia"/>
          <w:sz w:val="32"/>
          <w:szCs w:val="32"/>
        </w:rPr>
        <w:t>功能陶瓷</w:t>
      </w:r>
      <w:r>
        <w:rPr>
          <w:rFonts w:eastAsia="仿宋_GB2312" w:hint="eastAsia"/>
          <w:sz w:val="32"/>
          <w:szCs w:val="32"/>
        </w:rPr>
        <w:t>等技术和产品。</w:t>
      </w:r>
    </w:p>
    <w:p w:rsidR="00E728C5" w:rsidRPr="00431EC3" w:rsidRDefault="00E728C5" w:rsidP="00E728C5">
      <w:pPr>
        <w:widowControl/>
        <w:spacing w:line="58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优先主题六：化工与生物医药。（指南代码：</w:t>
      </w:r>
      <w:r w:rsidRPr="00A051C9">
        <w:rPr>
          <w:rFonts w:ascii="楷体_GB2312" w:eastAsia="楷体_GB2312"/>
          <w:sz w:val="32"/>
          <w:szCs w:val="32"/>
        </w:rPr>
        <w:t>4030106</w:t>
      </w:r>
      <w:r w:rsidRPr="00431EC3">
        <w:rPr>
          <w:rFonts w:ascii="楷体_GB2312" w:eastAsia="楷体_GB2312" w:hint="eastAsia"/>
          <w:sz w:val="32"/>
          <w:szCs w:val="32"/>
        </w:rPr>
        <w:t>）</w:t>
      </w:r>
    </w:p>
    <w:p w:rsidR="00E728C5" w:rsidRDefault="00E728C5" w:rsidP="00E728C5">
      <w:pPr>
        <w:widowControl/>
        <w:spacing w:line="600" w:lineRule="exact"/>
        <w:ind w:firstLineChars="200" w:firstLine="640"/>
        <w:jc w:val="left"/>
        <w:rPr>
          <w:rFonts w:eastAsia="仿宋_GB2312"/>
          <w:sz w:val="32"/>
          <w:szCs w:val="32"/>
        </w:rPr>
      </w:pPr>
      <w:r w:rsidRPr="00DB6CFB">
        <w:rPr>
          <w:rFonts w:eastAsia="仿宋_GB2312" w:hint="eastAsia"/>
          <w:sz w:val="32"/>
          <w:szCs w:val="32"/>
        </w:rPr>
        <w:lastRenderedPageBreak/>
        <w:t>重点</w:t>
      </w:r>
      <w:r>
        <w:rPr>
          <w:rFonts w:eastAsia="仿宋_GB2312" w:hint="eastAsia"/>
          <w:sz w:val="32"/>
          <w:szCs w:val="32"/>
        </w:rPr>
        <w:t>支持生物制药、现代中药和化学药，基因工程药物与基因测序，新型制剂，医疗器械。支持精细化工、高分子材料、</w:t>
      </w:r>
      <w:r w:rsidRPr="00AD48BB">
        <w:rPr>
          <w:rFonts w:eastAsia="仿宋_GB2312" w:hint="eastAsia"/>
          <w:sz w:val="32"/>
          <w:szCs w:val="32"/>
        </w:rPr>
        <w:t>轻工和化工生物技术</w:t>
      </w:r>
      <w:r>
        <w:rPr>
          <w:rFonts w:eastAsia="仿宋_GB2312" w:hint="eastAsia"/>
          <w:sz w:val="32"/>
          <w:szCs w:val="32"/>
        </w:rPr>
        <w:t>与产品。</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bookmarkStart w:id="12" w:name="_toc311"/>
      <w:bookmarkStart w:id="13" w:name="_toc312"/>
      <w:bookmarkStart w:id="14" w:name="_toc35"/>
      <w:bookmarkEnd w:id="12"/>
      <w:bookmarkEnd w:id="13"/>
      <w:bookmarkEnd w:id="14"/>
      <w:r w:rsidRPr="00431EC3">
        <w:rPr>
          <w:rFonts w:ascii="楷体_GB2312" w:eastAsia="楷体_GB2312" w:hint="eastAsia"/>
          <w:sz w:val="32"/>
          <w:szCs w:val="32"/>
        </w:rPr>
        <w:t>优先主题七：现代农业。（指南代码：</w:t>
      </w:r>
      <w:r w:rsidRPr="00A051C9">
        <w:rPr>
          <w:rFonts w:ascii="楷体_GB2312" w:eastAsia="楷体_GB2312"/>
          <w:sz w:val="32"/>
          <w:szCs w:val="32"/>
        </w:rPr>
        <w:t>4030107</w:t>
      </w:r>
      <w:r w:rsidRPr="00431EC3">
        <w:rPr>
          <w:rFonts w:ascii="楷体_GB2312" w:eastAsia="楷体_GB2312" w:hint="eastAsia"/>
          <w:sz w:val="32"/>
          <w:szCs w:val="32"/>
        </w:rPr>
        <w:t>）</w:t>
      </w:r>
    </w:p>
    <w:p w:rsidR="00E728C5" w:rsidRDefault="00E728C5" w:rsidP="00E728C5">
      <w:pPr>
        <w:spacing w:line="600" w:lineRule="exact"/>
        <w:ind w:firstLineChars="200" w:firstLine="640"/>
        <w:rPr>
          <w:rFonts w:eastAsia="仿宋_GB2312"/>
          <w:sz w:val="32"/>
          <w:szCs w:val="32"/>
        </w:rPr>
      </w:pPr>
      <w:r>
        <w:rPr>
          <w:rFonts w:eastAsia="仿宋_GB2312" w:hint="eastAsia"/>
          <w:sz w:val="32"/>
          <w:szCs w:val="32"/>
        </w:rPr>
        <w:t>重点支持现代农业机械、新型生物肥料、农药、饲料，生态农业、智慧农业、物联网农业开发。优质、安全、绿色（有机）、高效农产品开发。农业与二、三产业融合发展模式创新与应用。</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bookmarkStart w:id="15" w:name="OLE_LINK2"/>
      <w:r w:rsidRPr="00431EC3">
        <w:rPr>
          <w:rFonts w:ascii="楷体_GB2312" w:eastAsia="楷体_GB2312" w:hint="eastAsia"/>
          <w:sz w:val="32"/>
          <w:szCs w:val="32"/>
        </w:rPr>
        <w:t>优先主题八：现代服务业</w:t>
      </w:r>
      <w:bookmarkEnd w:id="15"/>
      <w:r w:rsidRPr="00431EC3">
        <w:rPr>
          <w:rFonts w:ascii="楷体_GB2312" w:eastAsia="楷体_GB2312" w:hint="eastAsia"/>
          <w:sz w:val="32"/>
          <w:szCs w:val="32"/>
        </w:rPr>
        <w:t>。（指南代码：</w:t>
      </w:r>
      <w:r w:rsidRPr="00A051C9">
        <w:rPr>
          <w:rFonts w:ascii="楷体_GB2312" w:eastAsia="楷体_GB2312"/>
          <w:sz w:val="32"/>
          <w:szCs w:val="32"/>
        </w:rPr>
        <w:t>4030108</w:t>
      </w:r>
      <w:r w:rsidRPr="00431EC3">
        <w:rPr>
          <w:rFonts w:ascii="楷体_GB2312" w:eastAsia="楷体_GB2312" w:hint="eastAsia"/>
          <w:sz w:val="32"/>
          <w:szCs w:val="32"/>
        </w:rPr>
        <w:t>）</w:t>
      </w:r>
    </w:p>
    <w:p w:rsidR="00E728C5" w:rsidRDefault="00E728C5" w:rsidP="00E728C5">
      <w:pPr>
        <w:spacing w:line="600" w:lineRule="exact"/>
        <w:ind w:firstLineChars="200" w:firstLine="640"/>
        <w:rPr>
          <w:rFonts w:eastAsia="仿宋_GB2312"/>
          <w:sz w:val="32"/>
          <w:szCs w:val="32"/>
        </w:rPr>
      </w:pPr>
      <w:r>
        <w:rPr>
          <w:rFonts w:eastAsia="仿宋_GB2312" w:hint="eastAsia"/>
          <w:sz w:val="32"/>
          <w:szCs w:val="32"/>
        </w:rPr>
        <w:t>重点支持智慧城市，地下管廊，网络安全，安防，</w:t>
      </w:r>
      <w:r>
        <w:rPr>
          <w:rFonts w:ascii="仿宋_GB2312" w:eastAsia="仿宋_GB2312" w:hAnsi="宋体" w:cs="宋体" w:hint="eastAsia"/>
          <w:sz w:val="32"/>
          <w:szCs w:val="32"/>
        </w:rPr>
        <w:t>冷链物流，</w:t>
      </w:r>
      <w:r>
        <w:rPr>
          <w:rFonts w:eastAsia="仿宋_GB2312" w:hint="eastAsia"/>
          <w:sz w:val="32"/>
          <w:szCs w:val="32"/>
        </w:rPr>
        <w:t>在线教育，</w:t>
      </w:r>
      <w:r>
        <w:rPr>
          <w:rFonts w:eastAsia="仿宋_GB2312"/>
          <w:sz w:val="32"/>
          <w:szCs w:val="32"/>
        </w:rPr>
        <w:t>互联医疗</w:t>
      </w:r>
      <w:r>
        <w:rPr>
          <w:rFonts w:eastAsia="仿宋_GB2312" w:hint="eastAsia"/>
          <w:sz w:val="32"/>
          <w:szCs w:val="32"/>
        </w:rPr>
        <w:t>，智能家居，大健康，</w:t>
      </w:r>
      <w:r w:rsidRPr="00BF1D9B">
        <w:rPr>
          <w:rFonts w:eastAsia="仿宋_GB2312"/>
          <w:sz w:val="32"/>
          <w:szCs w:val="32"/>
        </w:rPr>
        <w:t>动漫游戏、</w:t>
      </w:r>
      <w:r>
        <w:rPr>
          <w:rFonts w:eastAsia="仿宋_GB2312" w:hint="eastAsia"/>
          <w:sz w:val="32"/>
          <w:szCs w:val="32"/>
        </w:rPr>
        <w:t>网络游戏、</w:t>
      </w:r>
      <w:proofErr w:type="gramStart"/>
      <w:r>
        <w:rPr>
          <w:rFonts w:eastAsia="仿宋_GB2312" w:hint="eastAsia"/>
          <w:sz w:val="32"/>
          <w:szCs w:val="32"/>
        </w:rPr>
        <w:t>手游等</w:t>
      </w:r>
      <w:proofErr w:type="gramEnd"/>
      <w:r>
        <w:rPr>
          <w:rFonts w:eastAsia="仿宋_GB2312" w:hint="eastAsia"/>
          <w:sz w:val="32"/>
          <w:szCs w:val="32"/>
        </w:rPr>
        <w:t>引擎。</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优先主题九：科技型中小企业服务体系建设。（指南代码：</w:t>
      </w:r>
      <w:r w:rsidRPr="00A051C9">
        <w:rPr>
          <w:rFonts w:ascii="楷体_GB2312" w:eastAsia="楷体_GB2312"/>
          <w:sz w:val="32"/>
          <w:szCs w:val="32"/>
        </w:rPr>
        <w:t>4030109</w:t>
      </w:r>
      <w:r w:rsidRPr="00431EC3">
        <w:rPr>
          <w:rFonts w:ascii="楷体_GB2312" w:eastAsia="楷体_GB2312" w:hint="eastAsia"/>
          <w:sz w:val="32"/>
          <w:szCs w:val="32"/>
        </w:rPr>
        <w:t>）</w:t>
      </w:r>
    </w:p>
    <w:p w:rsidR="00E728C5" w:rsidRDefault="00E728C5" w:rsidP="00E728C5">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重点支持</w:t>
      </w:r>
      <w:r>
        <w:rPr>
          <w:rFonts w:ascii="仿宋_GB2312" w:eastAsia="仿宋_GB2312" w:hAnsi="宋体" w:cs="宋体"/>
          <w:sz w:val="32"/>
          <w:szCs w:val="32"/>
        </w:rPr>
        <w:t>试验检测</w:t>
      </w:r>
      <w:r>
        <w:rPr>
          <w:rFonts w:ascii="仿宋_GB2312" w:eastAsia="仿宋_GB2312" w:hAnsi="宋体" w:cs="宋体" w:hint="eastAsia"/>
          <w:sz w:val="32"/>
          <w:szCs w:val="32"/>
        </w:rPr>
        <w:t>及设</w:t>
      </w:r>
      <w:r w:rsidRPr="00AB5C85">
        <w:rPr>
          <w:rFonts w:ascii="仿宋_GB2312" w:eastAsia="仿宋_GB2312" w:hAnsi="宋体" w:cs="宋体"/>
          <w:sz w:val="32"/>
          <w:szCs w:val="32"/>
        </w:rPr>
        <w:t>备</w:t>
      </w:r>
      <w:r>
        <w:rPr>
          <w:rFonts w:ascii="仿宋_GB2312" w:eastAsia="仿宋_GB2312" w:hAnsi="宋体" w:cs="宋体"/>
          <w:sz w:val="32"/>
          <w:szCs w:val="32"/>
        </w:rPr>
        <w:t>设施共享</w:t>
      </w:r>
      <w:r>
        <w:rPr>
          <w:rFonts w:ascii="仿宋_GB2312" w:eastAsia="仿宋_GB2312" w:hAnsi="宋体" w:cs="宋体" w:hint="eastAsia"/>
          <w:sz w:val="32"/>
          <w:szCs w:val="32"/>
        </w:rPr>
        <w:t>，</w:t>
      </w:r>
      <w:r w:rsidRPr="00AB5C85">
        <w:rPr>
          <w:rFonts w:ascii="仿宋_GB2312" w:eastAsia="仿宋_GB2312" w:hAnsi="宋体" w:cs="宋体"/>
          <w:sz w:val="32"/>
          <w:szCs w:val="32"/>
        </w:rPr>
        <w:t>软件</w:t>
      </w:r>
      <w:r>
        <w:rPr>
          <w:rFonts w:ascii="仿宋_GB2312" w:eastAsia="仿宋_GB2312" w:hAnsi="宋体" w:cs="宋体" w:hint="eastAsia"/>
          <w:sz w:val="32"/>
          <w:szCs w:val="32"/>
        </w:rPr>
        <w:t>、</w:t>
      </w:r>
      <w:r w:rsidRPr="00AB5C85">
        <w:rPr>
          <w:rFonts w:ascii="仿宋_GB2312" w:eastAsia="仿宋_GB2312" w:hAnsi="宋体" w:cs="宋体"/>
          <w:sz w:val="32"/>
          <w:szCs w:val="32"/>
        </w:rPr>
        <w:t>专业技术数据</w:t>
      </w:r>
      <w:r>
        <w:rPr>
          <w:rFonts w:ascii="仿宋_GB2312" w:eastAsia="仿宋_GB2312" w:hAnsi="宋体" w:cs="宋体"/>
          <w:sz w:val="32"/>
          <w:szCs w:val="32"/>
        </w:rPr>
        <w:t>共享</w:t>
      </w:r>
      <w:r>
        <w:rPr>
          <w:rFonts w:ascii="仿宋_GB2312" w:eastAsia="仿宋_GB2312" w:hAnsi="宋体" w:cs="宋体" w:hint="eastAsia"/>
          <w:sz w:val="32"/>
          <w:szCs w:val="32"/>
        </w:rPr>
        <w:t>，</w:t>
      </w:r>
      <w:r w:rsidRPr="00AB5C85">
        <w:rPr>
          <w:rFonts w:ascii="仿宋_GB2312" w:eastAsia="仿宋_GB2312" w:hAnsi="宋体" w:cs="宋体"/>
          <w:sz w:val="32"/>
          <w:szCs w:val="32"/>
        </w:rPr>
        <w:t>技术转移</w:t>
      </w:r>
      <w:r>
        <w:rPr>
          <w:rFonts w:ascii="仿宋_GB2312" w:eastAsia="仿宋_GB2312" w:hAnsi="宋体" w:cs="宋体" w:hint="eastAsia"/>
          <w:sz w:val="32"/>
          <w:szCs w:val="32"/>
        </w:rPr>
        <w:t>、</w:t>
      </w:r>
      <w:r>
        <w:rPr>
          <w:rFonts w:ascii="仿宋_GB2312" w:eastAsia="仿宋_GB2312" w:hAnsi="宋体" w:cs="宋体"/>
          <w:sz w:val="32"/>
          <w:szCs w:val="32"/>
        </w:rPr>
        <w:t>技术服务</w:t>
      </w:r>
      <w:r>
        <w:rPr>
          <w:rFonts w:ascii="仿宋_GB2312" w:eastAsia="仿宋_GB2312" w:hAnsi="宋体" w:cs="宋体" w:hint="eastAsia"/>
          <w:sz w:val="32"/>
          <w:szCs w:val="32"/>
        </w:rPr>
        <w:t>及管理咨询</w:t>
      </w:r>
      <w:r>
        <w:rPr>
          <w:rFonts w:ascii="仿宋_GB2312" w:eastAsia="仿宋_GB2312" w:hAnsi="宋体" w:cs="宋体"/>
          <w:sz w:val="32"/>
          <w:szCs w:val="32"/>
        </w:rPr>
        <w:t>与培训</w:t>
      </w:r>
      <w:r>
        <w:rPr>
          <w:rFonts w:ascii="仿宋_GB2312" w:eastAsia="仿宋_GB2312" w:hAnsi="宋体" w:cs="宋体" w:hint="eastAsia"/>
          <w:sz w:val="32"/>
          <w:szCs w:val="32"/>
        </w:rPr>
        <w:t>；围绕区域特色产业技术升级，进行科学规划和前瞻性研究，开展技术合作和交流。</w:t>
      </w:r>
    </w:p>
    <w:p w:rsidR="00E728C5" w:rsidRPr="00666366"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w:t>
      </w:r>
      <w:r w:rsidRPr="00666366">
        <w:rPr>
          <w:rFonts w:ascii="黑体" w:eastAsia="黑体" w:hAnsi="黑体" w:hint="eastAsia"/>
          <w:sz w:val="32"/>
          <w:szCs w:val="32"/>
        </w:rPr>
        <w:t>、</w:t>
      </w:r>
      <w:r>
        <w:rPr>
          <w:rFonts w:ascii="黑体" w:eastAsia="黑体" w:hAnsi="黑体" w:hint="eastAsia"/>
          <w:sz w:val="32"/>
          <w:szCs w:val="32"/>
        </w:rPr>
        <w:t>绩效目标</w:t>
      </w:r>
    </w:p>
    <w:p w:rsidR="00E728C5" w:rsidRDefault="00E728C5" w:rsidP="00E728C5">
      <w:pPr>
        <w:spacing w:line="600" w:lineRule="exact"/>
        <w:ind w:firstLineChars="200" w:firstLine="640"/>
        <w:rPr>
          <w:rFonts w:ascii="仿宋_GB2312" w:eastAsia="仿宋_GB2312" w:hint="eastAsia"/>
          <w:sz w:val="32"/>
          <w:szCs w:val="32"/>
        </w:rPr>
      </w:pPr>
      <w:r>
        <w:rPr>
          <w:rFonts w:eastAsia="仿宋_GB2312" w:hint="eastAsia"/>
          <w:sz w:val="32"/>
          <w:szCs w:val="32"/>
        </w:rPr>
        <w:t>通过项目实施，</w:t>
      </w:r>
      <w:r>
        <w:rPr>
          <w:rFonts w:ascii="仿宋_GB2312" w:eastAsia="仿宋_GB2312" w:hint="eastAsia"/>
          <w:sz w:val="32"/>
          <w:szCs w:val="32"/>
        </w:rPr>
        <w:t>支持一批拥有自主知识产权、成长性好的企业，开发形成200项新产品、新技术</w:t>
      </w:r>
      <w:r w:rsidRPr="005066AC">
        <w:rPr>
          <w:rFonts w:ascii="仿宋_GB2312" w:eastAsia="仿宋_GB2312" w:hint="eastAsia"/>
          <w:sz w:val="32"/>
          <w:szCs w:val="32"/>
        </w:rPr>
        <w:t>，申请专利</w:t>
      </w:r>
      <w:r>
        <w:rPr>
          <w:rFonts w:ascii="仿宋_GB2312" w:eastAsia="仿宋_GB2312" w:hint="eastAsia"/>
          <w:sz w:val="32"/>
          <w:szCs w:val="32"/>
        </w:rPr>
        <w:t>200项，</w:t>
      </w:r>
      <w:r w:rsidRPr="0063500B">
        <w:rPr>
          <w:rFonts w:ascii="仿宋_GB2312" w:eastAsia="仿宋_GB2312" w:hint="eastAsia"/>
          <w:sz w:val="32"/>
          <w:szCs w:val="32"/>
        </w:rPr>
        <w:t>新增就业人数</w:t>
      </w:r>
      <w:r>
        <w:rPr>
          <w:rFonts w:ascii="仿宋_GB2312" w:eastAsia="仿宋_GB2312" w:hint="eastAsia"/>
          <w:sz w:val="32"/>
          <w:szCs w:val="32"/>
        </w:rPr>
        <w:t>2000</w:t>
      </w:r>
      <w:r w:rsidRPr="0063500B">
        <w:rPr>
          <w:rFonts w:ascii="仿宋_GB2312" w:eastAsia="仿宋_GB2312" w:hint="eastAsia"/>
          <w:sz w:val="32"/>
          <w:szCs w:val="32"/>
        </w:rPr>
        <w:t>人</w:t>
      </w:r>
      <w:r w:rsidRPr="00E85D5B">
        <w:rPr>
          <w:rFonts w:ascii="仿宋_GB2312" w:eastAsia="仿宋_GB2312" w:hint="eastAsia"/>
          <w:sz w:val="32"/>
          <w:szCs w:val="32"/>
        </w:rPr>
        <w:t>。</w:t>
      </w:r>
    </w:p>
    <w:p w:rsidR="00E728C5" w:rsidRPr="00666366"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w:t>
      </w:r>
      <w:r w:rsidRPr="00666366">
        <w:rPr>
          <w:rFonts w:ascii="黑体" w:eastAsia="黑体" w:hAnsi="黑体" w:hint="eastAsia"/>
          <w:sz w:val="32"/>
          <w:szCs w:val="32"/>
        </w:rPr>
        <w:t>、</w:t>
      </w:r>
      <w:r>
        <w:rPr>
          <w:rFonts w:ascii="黑体" w:eastAsia="黑体" w:hAnsi="黑体" w:hint="eastAsia"/>
          <w:sz w:val="32"/>
          <w:szCs w:val="32"/>
        </w:rPr>
        <w:t>项目安排</w:t>
      </w:r>
    </w:p>
    <w:p w:rsidR="00E728C5" w:rsidRPr="0017408C" w:rsidRDefault="00E728C5" w:rsidP="00E728C5">
      <w:pPr>
        <w:spacing w:line="600" w:lineRule="exact"/>
        <w:ind w:firstLineChars="200" w:firstLine="640"/>
        <w:rPr>
          <w:rFonts w:eastAsia="仿宋_GB2312" w:hint="eastAsia"/>
          <w:sz w:val="32"/>
          <w:szCs w:val="32"/>
        </w:rPr>
      </w:pPr>
      <w:proofErr w:type="gramStart"/>
      <w:r w:rsidRPr="0017408C">
        <w:rPr>
          <w:rFonts w:eastAsia="仿宋_GB2312" w:hint="eastAsia"/>
          <w:sz w:val="32"/>
          <w:szCs w:val="32"/>
        </w:rPr>
        <w:lastRenderedPageBreak/>
        <w:t>拟</w:t>
      </w:r>
      <w:r>
        <w:rPr>
          <w:rFonts w:eastAsia="仿宋_GB2312" w:hint="eastAsia"/>
          <w:sz w:val="32"/>
          <w:szCs w:val="32"/>
        </w:rPr>
        <w:t>支持</w:t>
      </w:r>
      <w:proofErr w:type="gramEnd"/>
      <w:r>
        <w:rPr>
          <w:rFonts w:eastAsia="仿宋_GB2312" w:hint="eastAsia"/>
          <w:sz w:val="32"/>
          <w:szCs w:val="32"/>
        </w:rPr>
        <w:t>200</w:t>
      </w:r>
      <w:r>
        <w:rPr>
          <w:rFonts w:eastAsia="仿宋_GB2312" w:hint="eastAsia"/>
          <w:sz w:val="32"/>
          <w:szCs w:val="32"/>
        </w:rPr>
        <w:t>项科技型中小企业技术创新资金项目</w:t>
      </w:r>
      <w:r w:rsidRPr="0017408C">
        <w:rPr>
          <w:rFonts w:eastAsia="仿宋_GB2312" w:hint="eastAsia"/>
          <w:sz w:val="32"/>
          <w:szCs w:val="32"/>
        </w:rPr>
        <w:t>。</w:t>
      </w:r>
    </w:p>
    <w:p w:rsidR="00E728C5" w:rsidRPr="00666366"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w:t>
      </w:r>
      <w:r w:rsidRPr="00666366">
        <w:rPr>
          <w:rFonts w:ascii="黑体" w:eastAsia="黑体" w:hAnsi="黑体" w:hint="eastAsia"/>
          <w:sz w:val="32"/>
          <w:szCs w:val="32"/>
        </w:rPr>
        <w:t>、</w:t>
      </w:r>
      <w:r>
        <w:rPr>
          <w:rFonts w:ascii="黑体" w:eastAsia="黑体" w:hAnsi="黑体" w:hint="eastAsia"/>
          <w:sz w:val="32"/>
          <w:szCs w:val="32"/>
        </w:rPr>
        <w:t>申报要求</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1、支持对象</w:t>
      </w:r>
    </w:p>
    <w:p w:rsidR="00E728C5" w:rsidRDefault="00E728C5" w:rsidP="00E728C5">
      <w:pPr>
        <w:spacing w:line="600" w:lineRule="exact"/>
        <w:ind w:firstLineChars="200" w:firstLine="640"/>
        <w:rPr>
          <w:rFonts w:ascii="仿宋_GB2312" w:eastAsia="仿宋_GB2312" w:hint="eastAsia"/>
          <w:sz w:val="32"/>
          <w:szCs w:val="32"/>
        </w:rPr>
      </w:pPr>
      <w:r>
        <w:rPr>
          <w:rFonts w:eastAsia="仿宋_GB2312" w:hint="eastAsia"/>
          <w:snapToGrid w:val="0"/>
          <w:color w:val="000000"/>
          <w:kern w:val="0"/>
          <w:sz w:val="32"/>
          <w:szCs w:val="32"/>
        </w:rPr>
        <w:t>该专项重点支持苗圃（初创期）、雏鹰企业（成长期）和</w:t>
      </w:r>
      <w:r w:rsidRPr="003E453E">
        <w:rPr>
          <w:rFonts w:eastAsia="仿宋_GB2312" w:hint="eastAsia"/>
          <w:snapToGrid w:val="0"/>
          <w:color w:val="000000"/>
          <w:kern w:val="0"/>
          <w:sz w:val="32"/>
          <w:szCs w:val="32"/>
        </w:rPr>
        <w:t>科技型中小企业技术创新公共服务机构</w:t>
      </w:r>
      <w:r>
        <w:rPr>
          <w:rFonts w:eastAsia="仿宋_GB2312" w:hint="eastAsia"/>
          <w:snapToGrid w:val="0"/>
          <w:color w:val="000000"/>
          <w:kern w:val="0"/>
          <w:sz w:val="32"/>
          <w:szCs w:val="32"/>
        </w:rPr>
        <w:t>。</w:t>
      </w:r>
      <w:r>
        <w:rPr>
          <w:rFonts w:ascii="仿宋_GB2312" w:eastAsia="仿宋_GB2312" w:hint="eastAsia"/>
          <w:sz w:val="32"/>
          <w:szCs w:val="32"/>
        </w:rPr>
        <w:t>苗圃企业是指</w:t>
      </w:r>
      <w:smartTag w:uri="urn:schemas-microsoft-com:office:smarttags" w:element="chsdate">
        <w:smartTagPr>
          <w:attr w:name="IsROCDate" w:val="False"/>
          <w:attr w:name="IsLunarDate" w:val="False"/>
          <w:attr w:name="Day" w:val="1"/>
          <w:attr w:name="Month" w:val="1"/>
          <w:attr w:name="Year" w:val="2011"/>
        </w:smartTagPr>
        <w:r w:rsidRPr="00414592">
          <w:rPr>
            <w:rFonts w:ascii="仿宋_GB2312" w:eastAsia="仿宋_GB2312" w:hint="eastAsia"/>
            <w:sz w:val="32"/>
            <w:szCs w:val="32"/>
          </w:rPr>
          <w:t>2011年1月1日</w:t>
        </w:r>
      </w:smartTag>
      <w:r>
        <w:rPr>
          <w:rFonts w:ascii="仿宋_GB2312" w:eastAsia="仿宋_GB2312" w:hint="eastAsia"/>
          <w:sz w:val="32"/>
          <w:szCs w:val="32"/>
        </w:rPr>
        <w:t>（含）</w:t>
      </w:r>
      <w:r w:rsidRPr="00414592">
        <w:rPr>
          <w:rFonts w:ascii="仿宋_GB2312" w:eastAsia="仿宋_GB2312" w:hint="eastAsia"/>
          <w:sz w:val="32"/>
          <w:szCs w:val="32"/>
        </w:rPr>
        <w:t>以后成立</w:t>
      </w:r>
      <w:r>
        <w:rPr>
          <w:rFonts w:ascii="仿宋_GB2312" w:eastAsia="仿宋_GB2312" w:hint="eastAsia"/>
          <w:sz w:val="32"/>
          <w:szCs w:val="32"/>
        </w:rPr>
        <w:t>的企业，雏鹰企业是指</w:t>
      </w:r>
      <w:smartTag w:uri="urn:schemas-microsoft-com:office:smarttags" w:element="chsdate">
        <w:smartTagPr>
          <w:attr w:name="IsROCDate" w:val="False"/>
          <w:attr w:name="IsLunarDate" w:val="False"/>
          <w:attr w:name="Day" w:val="1"/>
          <w:attr w:name="Month" w:val="1"/>
          <w:attr w:name="Year" w:val="2011"/>
        </w:smartTagPr>
        <w:r w:rsidRPr="00414592">
          <w:rPr>
            <w:rFonts w:ascii="仿宋_GB2312" w:eastAsia="仿宋_GB2312" w:hint="eastAsia"/>
            <w:sz w:val="32"/>
            <w:szCs w:val="32"/>
          </w:rPr>
          <w:t>2011年1月1日</w:t>
        </w:r>
      </w:smartTag>
      <w:r w:rsidRPr="00414592">
        <w:rPr>
          <w:rFonts w:ascii="仿宋_GB2312" w:eastAsia="仿宋_GB2312" w:hint="eastAsia"/>
          <w:sz w:val="32"/>
          <w:szCs w:val="32"/>
        </w:rPr>
        <w:t>以前成立</w:t>
      </w:r>
      <w:r>
        <w:rPr>
          <w:rFonts w:ascii="仿宋_GB2312" w:eastAsia="仿宋_GB2312" w:hint="eastAsia"/>
          <w:sz w:val="32"/>
          <w:szCs w:val="32"/>
        </w:rPr>
        <w:t>的</w:t>
      </w:r>
      <w:r w:rsidRPr="00414592">
        <w:rPr>
          <w:rFonts w:ascii="仿宋_GB2312" w:eastAsia="仿宋_GB2312" w:hint="eastAsia"/>
          <w:sz w:val="32"/>
          <w:szCs w:val="32"/>
        </w:rPr>
        <w:t>企业</w:t>
      </w:r>
      <w:r>
        <w:rPr>
          <w:rFonts w:ascii="仿宋_GB2312" w:eastAsia="仿宋_GB2312" w:hint="eastAsia"/>
          <w:sz w:val="32"/>
          <w:szCs w:val="32"/>
        </w:rPr>
        <w:t>。</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2、申报条件</w:t>
      </w:r>
    </w:p>
    <w:p w:rsidR="00E728C5" w:rsidRPr="00BC560D" w:rsidRDefault="00E728C5" w:rsidP="00E728C5">
      <w:pPr>
        <w:spacing w:line="600" w:lineRule="exact"/>
        <w:ind w:firstLineChars="200" w:firstLine="643"/>
        <w:rPr>
          <w:rFonts w:eastAsia="仿宋_GB2312" w:hint="eastAsia"/>
          <w:b/>
          <w:sz w:val="32"/>
          <w:szCs w:val="32"/>
        </w:rPr>
      </w:pPr>
      <w:r w:rsidRPr="00BC560D">
        <w:rPr>
          <w:rFonts w:eastAsia="仿宋_GB2312" w:hint="eastAsia"/>
          <w:b/>
          <w:snapToGrid w:val="0"/>
          <w:color w:val="000000"/>
          <w:kern w:val="0"/>
          <w:sz w:val="32"/>
          <w:szCs w:val="32"/>
        </w:rPr>
        <w:t>苗圃、雏鹰企业：</w:t>
      </w:r>
    </w:p>
    <w:p w:rsidR="00E728C5" w:rsidRDefault="00E728C5" w:rsidP="00E728C5">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AE2FDC">
        <w:rPr>
          <w:rFonts w:eastAsia="仿宋_GB2312" w:hint="eastAsia"/>
          <w:sz w:val="32"/>
          <w:szCs w:val="32"/>
        </w:rPr>
        <w:t>在河北省境内注册和纳税</w:t>
      </w:r>
      <w:r>
        <w:rPr>
          <w:rFonts w:eastAsia="仿宋_GB2312" w:hint="eastAsia"/>
          <w:sz w:val="32"/>
          <w:szCs w:val="32"/>
        </w:rPr>
        <w:t>，且</w:t>
      </w:r>
      <w:r w:rsidRPr="00A27C37">
        <w:rPr>
          <w:rFonts w:eastAsia="仿宋_GB2312" w:hint="eastAsia"/>
          <w:sz w:val="32"/>
          <w:szCs w:val="32"/>
        </w:rPr>
        <w:t>经科技管理部门认定的</w:t>
      </w:r>
      <w:r w:rsidRPr="009222D0">
        <w:rPr>
          <w:rFonts w:eastAsia="仿宋_GB2312"/>
          <w:sz w:val="32"/>
          <w:szCs w:val="32"/>
        </w:rPr>
        <w:t>科技型中小企业</w:t>
      </w:r>
      <w:r>
        <w:rPr>
          <w:rFonts w:eastAsia="仿宋_GB2312" w:hint="eastAsia"/>
          <w:sz w:val="32"/>
          <w:szCs w:val="32"/>
        </w:rPr>
        <w:t>。</w:t>
      </w:r>
    </w:p>
    <w:p w:rsidR="00E728C5" w:rsidRDefault="00E728C5" w:rsidP="00E728C5">
      <w:pPr>
        <w:spacing w:line="600" w:lineRule="exact"/>
        <w:ind w:firstLineChars="200" w:firstLine="640"/>
        <w:rPr>
          <w:rFonts w:eastAsia="仿宋_GB2312" w:hint="eastAsia"/>
          <w:sz w:val="32"/>
          <w:szCs w:val="32"/>
        </w:rPr>
      </w:pPr>
      <w:r w:rsidRPr="00A30242">
        <w:rPr>
          <w:rFonts w:eastAsia="仿宋_GB2312" w:hint="eastAsia"/>
          <w:sz w:val="32"/>
          <w:szCs w:val="32"/>
        </w:rPr>
        <w:t>（</w:t>
      </w:r>
      <w:r w:rsidRPr="00A30242">
        <w:rPr>
          <w:rFonts w:eastAsia="仿宋_GB2312" w:hint="eastAsia"/>
          <w:sz w:val="32"/>
          <w:szCs w:val="32"/>
        </w:rPr>
        <w:t>2</w:t>
      </w:r>
      <w:r w:rsidRPr="00A30242">
        <w:rPr>
          <w:rFonts w:eastAsia="仿宋_GB2312" w:hint="eastAsia"/>
          <w:sz w:val="32"/>
          <w:szCs w:val="32"/>
        </w:rPr>
        <w:t>）企业</w:t>
      </w:r>
      <w:r w:rsidRPr="00A27C37">
        <w:rPr>
          <w:rFonts w:eastAsia="仿宋_GB2312" w:hint="eastAsia"/>
          <w:sz w:val="32"/>
          <w:szCs w:val="32"/>
        </w:rPr>
        <w:t>直接从事研究开发的科技人员占比</w:t>
      </w:r>
      <w:r w:rsidRPr="00A27C37">
        <w:rPr>
          <w:rFonts w:eastAsia="仿宋_GB2312" w:hint="eastAsia"/>
          <w:sz w:val="32"/>
          <w:szCs w:val="32"/>
        </w:rPr>
        <w:t>10%</w:t>
      </w:r>
      <w:r w:rsidRPr="00A27C37">
        <w:rPr>
          <w:rFonts w:eastAsia="仿宋_GB2312" w:hint="eastAsia"/>
          <w:sz w:val="32"/>
          <w:szCs w:val="32"/>
        </w:rPr>
        <w:t>以上</w:t>
      </w:r>
      <w:r>
        <w:rPr>
          <w:rFonts w:eastAsia="仿宋_GB2312" w:hint="eastAsia"/>
          <w:sz w:val="32"/>
          <w:szCs w:val="32"/>
        </w:rPr>
        <w:t>。</w:t>
      </w:r>
    </w:p>
    <w:p w:rsidR="00E728C5" w:rsidRDefault="00E728C5" w:rsidP="00E728C5">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）上</w:t>
      </w:r>
      <w:r w:rsidRPr="00A27C37">
        <w:rPr>
          <w:rFonts w:eastAsia="仿宋_GB2312" w:hint="eastAsia"/>
          <w:sz w:val="32"/>
          <w:szCs w:val="32"/>
        </w:rPr>
        <w:t>年</w:t>
      </w:r>
      <w:r>
        <w:rPr>
          <w:rFonts w:eastAsia="仿宋_GB2312" w:hint="eastAsia"/>
          <w:sz w:val="32"/>
          <w:szCs w:val="32"/>
        </w:rPr>
        <w:t>度用于技术产品研究开发的经费不低于年销售</w:t>
      </w:r>
      <w:r w:rsidRPr="00A27C37">
        <w:rPr>
          <w:rFonts w:eastAsia="仿宋_GB2312" w:hint="eastAsia"/>
          <w:sz w:val="32"/>
          <w:szCs w:val="32"/>
        </w:rPr>
        <w:t>收入的</w:t>
      </w:r>
      <w:r w:rsidRPr="00A27C37">
        <w:rPr>
          <w:rFonts w:eastAsia="仿宋_GB2312" w:hint="eastAsia"/>
          <w:sz w:val="32"/>
          <w:szCs w:val="32"/>
        </w:rPr>
        <w:t>5%</w:t>
      </w:r>
      <w:r w:rsidRPr="00A27C37">
        <w:rPr>
          <w:rFonts w:eastAsia="仿宋_GB2312" w:hint="eastAsia"/>
          <w:sz w:val="32"/>
          <w:szCs w:val="32"/>
        </w:rPr>
        <w:t>，企业年营业收入</w:t>
      </w:r>
      <w:r w:rsidRPr="00A27C37">
        <w:rPr>
          <w:rFonts w:eastAsia="仿宋_GB2312" w:hint="eastAsia"/>
          <w:sz w:val="32"/>
          <w:szCs w:val="32"/>
        </w:rPr>
        <w:t>5000</w:t>
      </w:r>
      <w:r w:rsidRPr="00A27C37">
        <w:rPr>
          <w:rFonts w:eastAsia="仿宋_GB2312" w:hint="eastAsia"/>
          <w:sz w:val="32"/>
          <w:szCs w:val="32"/>
        </w:rPr>
        <w:t>万元</w:t>
      </w:r>
      <w:r>
        <w:rPr>
          <w:rFonts w:eastAsia="仿宋_GB2312" w:hint="eastAsia"/>
          <w:sz w:val="32"/>
          <w:szCs w:val="32"/>
        </w:rPr>
        <w:t>以下</w:t>
      </w:r>
      <w:r w:rsidRPr="004239A6">
        <w:rPr>
          <w:rFonts w:eastAsia="仿宋_GB2312" w:hint="eastAsia"/>
          <w:sz w:val="32"/>
          <w:szCs w:val="32"/>
        </w:rPr>
        <w:t>，资产负债率合理</w:t>
      </w:r>
      <w:r>
        <w:rPr>
          <w:rFonts w:eastAsia="仿宋_GB2312" w:hint="eastAsia"/>
          <w:sz w:val="32"/>
          <w:szCs w:val="32"/>
        </w:rPr>
        <w:t>。</w:t>
      </w:r>
    </w:p>
    <w:p w:rsidR="00E728C5" w:rsidRDefault="00E728C5" w:rsidP="00E728C5">
      <w:pPr>
        <w:spacing w:line="600" w:lineRule="exact"/>
        <w:ind w:firstLineChars="200" w:firstLine="640"/>
        <w:rPr>
          <w:rFonts w:eastAsia="仿宋_GB2312" w:hint="eastAsia"/>
          <w:sz w:val="32"/>
          <w:szCs w:val="32"/>
        </w:rPr>
      </w:pPr>
      <w:r w:rsidRPr="001516C0">
        <w:rPr>
          <w:rFonts w:eastAsia="仿宋_GB2312" w:hint="eastAsia"/>
          <w:sz w:val="32"/>
          <w:szCs w:val="32"/>
        </w:rPr>
        <w:t>（</w:t>
      </w:r>
      <w:r>
        <w:rPr>
          <w:rFonts w:eastAsia="仿宋_GB2312"/>
          <w:sz w:val="32"/>
          <w:szCs w:val="32"/>
        </w:rPr>
        <w:t>4</w:t>
      </w:r>
      <w:r w:rsidRPr="001516C0">
        <w:rPr>
          <w:rFonts w:eastAsia="仿宋_GB2312" w:hint="eastAsia"/>
          <w:sz w:val="32"/>
          <w:szCs w:val="32"/>
        </w:rPr>
        <w:t>）</w:t>
      </w:r>
      <w:r>
        <w:rPr>
          <w:rFonts w:eastAsia="仿宋_GB2312" w:hint="eastAsia"/>
          <w:sz w:val="32"/>
          <w:szCs w:val="32"/>
        </w:rPr>
        <w:t>非挂牌</w:t>
      </w:r>
      <w:r w:rsidRPr="001516C0">
        <w:rPr>
          <w:rFonts w:eastAsia="仿宋_GB2312" w:hint="eastAsia"/>
          <w:sz w:val="32"/>
          <w:szCs w:val="32"/>
        </w:rPr>
        <w:t>上市</w:t>
      </w:r>
      <w:r>
        <w:rPr>
          <w:rFonts w:eastAsia="仿宋_GB2312" w:hint="eastAsia"/>
          <w:sz w:val="32"/>
          <w:szCs w:val="32"/>
        </w:rPr>
        <w:t>（区域交易所除外）</w:t>
      </w:r>
      <w:r w:rsidRPr="001516C0">
        <w:rPr>
          <w:rFonts w:eastAsia="仿宋_GB2312" w:hint="eastAsia"/>
          <w:sz w:val="32"/>
          <w:szCs w:val="32"/>
        </w:rPr>
        <w:t>的企业</w:t>
      </w:r>
      <w:r>
        <w:rPr>
          <w:rFonts w:eastAsia="仿宋_GB2312" w:hint="eastAsia"/>
          <w:sz w:val="32"/>
          <w:szCs w:val="32"/>
        </w:rPr>
        <w:t>，挂牌</w:t>
      </w:r>
      <w:r w:rsidRPr="001516C0">
        <w:rPr>
          <w:rFonts w:eastAsia="仿宋_GB2312" w:hint="eastAsia"/>
          <w:sz w:val="32"/>
          <w:szCs w:val="32"/>
        </w:rPr>
        <w:t>上市企业占有</w:t>
      </w:r>
      <w:r w:rsidRPr="001516C0">
        <w:rPr>
          <w:rFonts w:eastAsia="仿宋_GB2312" w:hint="eastAsia"/>
          <w:sz w:val="32"/>
          <w:szCs w:val="32"/>
        </w:rPr>
        <w:t>50%</w:t>
      </w:r>
      <w:r>
        <w:rPr>
          <w:rFonts w:ascii="仿宋_GB2312" w:eastAsia="仿宋_GB2312" w:hint="eastAsia"/>
          <w:sz w:val="32"/>
          <w:szCs w:val="32"/>
        </w:rPr>
        <w:t>（含）</w:t>
      </w:r>
      <w:r w:rsidRPr="001516C0">
        <w:rPr>
          <w:rFonts w:eastAsia="仿宋_GB2312" w:hint="eastAsia"/>
          <w:sz w:val="32"/>
          <w:szCs w:val="32"/>
        </w:rPr>
        <w:t>以</w:t>
      </w:r>
      <w:r>
        <w:rPr>
          <w:rFonts w:eastAsia="仿宋_GB2312" w:hint="eastAsia"/>
          <w:sz w:val="32"/>
          <w:szCs w:val="32"/>
        </w:rPr>
        <w:t>下</w:t>
      </w:r>
      <w:r w:rsidRPr="001516C0">
        <w:rPr>
          <w:rFonts w:eastAsia="仿宋_GB2312" w:hint="eastAsia"/>
          <w:sz w:val="32"/>
          <w:szCs w:val="32"/>
        </w:rPr>
        <w:t>股份的企业等。</w:t>
      </w:r>
    </w:p>
    <w:p w:rsidR="00E728C5" w:rsidRDefault="00E728C5" w:rsidP="00E728C5">
      <w:pPr>
        <w:spacing w:line="600" w:lineRule="exact"/>
        <w:ind w:firstLineChars="200" w:firstLine="643"/>
        <w:rPr>
          <w:rFonts w:eastAsia="仿宋_GB2312" w:hint="eastAsia"/>
          <w:b/>
          <w:sz w:val="32"/>
          <w:szCs w:val="32"/>
        </w:rPr>
      </w:pPr>
      <w:r>
        <w:rPr>
          <w:rFonts w:eastAsia="仿宋_GB2312" w:hint="eastAsia"/>
          <w:b/>
          <w:sz w:val="32"/>
          <w:szCs w:val="32"/>
        </w:rPr>
        <w:t>科技型中小企业技术创新公共服务机构：</w:t>
      </w:r>
    </w:p>
    <w:p w:rsidR="00E728C5" w:rsidRDefault="00E728C5" w:rsidP="00E728C5">
      <w:pPr>
        <w:spacing w:line="600" w:lineRule="exact"/>
        <w:ind w:firstLineChars="200" w:firstLine="640"/>
        <w:rPr>
          <w:rFonts w:ascii="仿宋_GB2312" w:eastAsia="仿宋_GB2312" w:hint="eastAsia"/>
          <w:snapToGrid w:val="0"/>
          <w:color w:val="000000"/>
          <w:kern w:val="0"/>
          <w:sz w:val="32"/>
          <w:szCs w:val="32"/>
        </w:rPr>
      </w:pPr>
      <w:r w:rsidRPr="006A4757">
        <w:rPr>
          <w:rFonts w:ascii="仿宋_GB2312" w:eastAsia="仿宋_GB2312" w:hAnsi="宋体" w:cs="宋体" w:hint="eastAsia"/>
          <w:sz w:val="32"/>
          <w:szCs w:val="32"/>
        </w:rPr>
        <w:t>（1）</w:t>
      </w:r>
      <w:r>
        <w:rPr>
          <w:rFonts w:ascii="仿宋_GB2312" w:eastAsia="仿宋_GB2312" w:hAnsi="宋体" w:cs="宋体" w:hint="eastAsia"/>
          <w:sz w:val="32"/>
          <w:szCs w:val="32"/>
        </w:rPr>
        <w:t>具有独立的企业或事业法人资格，并且已运行2年以上，</w:t>
      </w:r>
      <w:r w:rsidRPr="00AC2DE0">
        <w:rPr>
          <w:rFonts w:ascii="仿宋_GB2312" w:eastAsia="仿宋_GB2312" w:hint="eastAsia"/>
          <w:snapToGrid w:val="0"/>
          <w:color w:val="000000"/>
          <w:kern w:val="0"/>
          <w:sz w:val="32"/>
          <w:szCs w:val="32"/>
        </w:rPr>
        <w:t>具有明确的服务方向，持续性开展公共技术服务</w:t>
      </w:r>
      <w:r>
        <w:rPr>
          <w:rFonts w:ascii="仿宋_GB2312" w:eastAsia="仿宋_GB2312" w:hint="eastAsia"/>
          <w:snapToGrid w:val="0"/>
          <w:color w:val="000000"/>
          <w:kern w:val="0"/>
          <w:sz w:val="32"/>
          <w:szCs w:val="32"/>
        </w:rPr>
        <w:t>。</w:t>
      </w:r>
    </w:p>
    <w:p w:rsidR="00E728C5" w:rsidRDefault="00E728C5" w:rsidP="00E728C5">
      <w:pPr>
        <w:snapToGrid w:val="0"/>
        <w:spacing w:line="600" w:lineRule="exact"/>
        <w:ind w:firstLineChars="200" w:firstLine="640"/>
        <w:rPr>
          <w:rFonts w:ascii="仿宋_GB2312" w:eastAsia="仿宋_GB2312" w:hint="eastAsia"/>
          <w:snapToGrid w:val="0"/>
          <w:color w:val="000000"/>
          <w:kern w:val="0"/>
          <w:sz w:val="32"/>
          <w:szCs w:val="32"/>
        </w:rPr>
      </w:pPr>
      <w:r w:rsidRPr="006A4757">
        <w:rPr>
          <w:rFonts w:ascii="仿宋_GB2312" w:eastAsia="仿宋_GB2312" w:hAnsi="宋体" w:cs="宋体" w:hint="eastAsia"/>
          <w:sz w:val="32"/>
          <w:szCs w:val="32"/>
        </w:rPr>
        <w:t>（2）</w:t>
      </w:r>
      <w:r w:rsidRPr="00AC2DE0">
        <w:rPr>
          <w:rFonts w:ascii="仿宋_GB2312" w:eastAsia="仿宋_GB2312" w:hint="eastAsia"/>
          <w:snapToGrid w:val="0"/>
          <w:color w:val="000000"/>
          <w:kern w:val="0"/>
          <w:sz w:val="32"/>
          <w:szCs w:val="32"/>
        </w:rPr>
        <w:t>具有开放的服务模式，较好的服务基础和服务能力</w:t>
      </w:r>
      <w:r>
        <w:rPr>
          <w:rFonts w:ascii="仿宋_GB2312" w:eastAsia="仿宋_GB2312" w:hint="eastAsia"/>
          <w:snapToGrid w:val="0"/>
          <w:color w:val="000000"/>
          <w:kern w:val="0"/>
          <w:sz w:val="32"/>
          <w:szCs w:val="32"/>
        </w:rPr>
        <w:t>。</w:t>
      </w:r>
    </w:p>
    <w:p w:rsidR="00E728C5" w:rsidRDefault="00E728C5" w:rsidP="00E728C5">
      <w:pPr>
        <w:snapToGrid w:val="0"/>
        <w:spacing w:line="600" w:lineRule="exact"/>
        <w:ind w:firstLineChars="200" w:firstLine="640"/>
        <w:rPr>
          <w:rFonts w:ascii="仿宋_GB2312" w:eastAsia="仿宋_GB2312" w:hint="eastAsia"/>
          <w:snapToGrid w:val="0"/>
          <w:color w:val="000000"/>
          <w:kern w:val="0"/>
          <w:sz w:val="32"/>
          <w:szCs w:val="32"/>
        </w:rPr>
      </w:pPr>
      <w:r w:rsidRPr="006A4757">
        <w:rPr>
          <w:rFonts w:ascii="仿宋_GB2312" w:eastAsia="仿宋_GB2312" w:hAnsi="宋体" w:cs="宋体" w:hint="eastAsia"/>
          <w:sz w:val="32"/>
          <w:szCs w:val="32"/>
        </w:rPr>
        <w:t>（</w:t>
      </w:r>
      <w:r>
        <w:rPr>
          <w:rFonts w:ascii="仿宋_GB2312" w:eastAsia="仿宋_GB2312" w:hAnsi="宋体" w:cs="宋体" w:hint="eastAsia"/>
          <w:sz w:val="32"/>
          <w:szCs w:val="32"/>
        </w:rPr>
        <w:t>3</w:t>
      </w:r>
      <w:r w:rsidRPr="006A4757">
        <w:rPr>
          <w:rFonts w:ascii="仿宋_GB2312" w:eastAsia="仿宋_GB2312" w:hAnsi="宋体" w:cs="宋体" w:hint="eastAsia"/>
          <w:sz w:val="32"/>
          <w:szCs w:val="32"/>
        </w:rPr>
        <w:t>）</w:t>
      </w:r>
      <w:r w:rsidRPr="00AC2DE0">
        <w:rPr>
          <w:rFonts w:ascii="仿宋_GB2312" w:eastAsia="仿宋_GB2312" w:hint="eastAsia"/>
          <w:snapToGrid w:val="0"/>
          <w:color w:val="000000"/>
          <w:kern w:val="0"/>
          <w:sz w:val="32"/>
          <w:szCs w:val="32"/>
        </w:rPr>
        <w:t>具有不少于10人的专职服务团队，上年度服务的</w:t>
      </w:r>
      <w:r w:rsidRPr="00AC2DE0">
        <w:rPr>
          <w:rFonts w:ascii="仿宋_GB2312" w:eastAsia="仿宋_GB2312" w:hint="eastAsia"/>
          <w:snapToGrid w:val="0"/>
          <w:color w:val="000000"/>
          <w:kern w:val="0"/>
          <w:sz w:val="32"/>
          <w:szCs w:val="32"/>
        </w:rPr>
        <w:lastRenderedPageBreak/>
        <w:t>中小企业数量不低于30家</w:t>
      </w:r>
      <w:r>
        <w:rPr>
          <w:rFonts w:ascii="仿宋_GB2312" w:eastAsia="仿宋_GB2312" w:hint="eastAsia"/>
          <w:snapToGrid w:val="0"/>
          <w:color w:val="000000"/>
          <w:kern w:val="0"/>
          <w:sz w:val="32"/>
          <w:szCs w:val="32"/>
        </w:rPr>
        <w:t>。</w:t>
      </w:r>
    </w:p>
    <w:p w:rsidR="00E728C5" w:rsidRPr="00AC2DE0" w:rsidRDefault="00E728C5" w:rsidP="00E728C5">
      <w:pPr>
        <w:snapToGrid w:val="0"/>
        <w:spacing w:line="600" w:lineRule="exact"/>
        <w:ind w:firstLineChars="200" w:firstLine="640"/>
        <w:rPr>
          <w:rFonts w:ascii="仿宋_GB2312" w:eastAsia="仿宋_GB2312" w:hint="eastAsia"/>
          <w:snapToGrid w:val="0"/>
          <w:color w:val="000000"/>
          <w:kern w:val="0"/>
          <w:sz w:val="32"/>
          <w:szCs w:val="32"/>
        </w:rPr>
      </w:pPr>
      <w:r w:rsidRPr="006A4757">
        <w:rPr>
          <w:rFonts w:ascii="仿宋_GB2312" w:eastAsia="仿宋_GB2312" w:hAnsi="宋体" w:cs="宋体" w:hint="eastAsia"/>
          <w:sz w:val="32"/>
          <w:szCs w:val="32"/>
        </w:rPr>
        <w:t>（</w:t>
      </w:r>
      <w:r>
        <w:rPr>
          <w:rFonts w:ascii="仿宋_GB2312" w:eastAsia="仿宋_GB2312" w:hAnsi="宋体" w:cs="宋体" w:hint="eastAsia"/>
          <w:sz w:val="32"/>
          <w:szCs w:val="32"/>
        </w:rPr>
        <w:t>4</w:t>
      </w:r>
      <w:r w:rsidRPr="006A4757">
        <w:rPr>
          <w:rFonts w:ascii="仿宋_GB2312" w:eastAsia="仿宋_GB2312" w:hAnsi="宋体" w:cs="宋体" w:hint="eastAsia"/>
          <w:sz w:val="32"/>
          <w:szCs w:val="32"/>
        </w:rPr>
        <w:t>）</w:t>
      </w:r>
      <w:r w:rsidRPr="00AC2DE0">
        <w:rPr>
          <w:rFonts w:ascii="仿宋_GB2312" w:eastAsia="仿宋_GB2312" w:hint="eastAsia"/>
          <w:snapToGrid w:val="0"/>
          <w:color w:val="000000"/>
          <w:kern w:val="0"/>
          <w:sz w:val="32"/>
          <w:szCs w:val="32"/>
        </w:rPr>
        <w:t>上年度为中小企业提供公共技术服务的成功案例不少于6项。</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3、项目要求</w:t>
      </w:r>
    </w:p>
    <w:p w:rsidR="00E728C5" w:rsidRPr="00364DD6" w:rsidRDefault="00E728C5" w:rsidP="00E728C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364DD6">
        <w:rPr>
          <w:rFonts w:ascii="仿宋_GB2312" w:eastAsia="仿宋_GB2312" w:hint="eastAsia"/>
          <w:sz w:val="32"/>
          <w:szCs w:val="32"/>
        </w:rPr>
        <w:t>符合国家</w:t>
      </w:r>
      <w:r>
        <w:rPr>
          <w:rFonts w:ascii="仿宋_GB2312" w:eastAsia="仿宋_GB2312" w:hint="eastAsia"/>
          <w:sz w:val="32"/>
          <w:szCs w:val="32"/>
        </w:rPr>
        <w:t>和我省</w:t>
      </w:r>
      <w:r w:rsidRPr="00364DD6">
        <w:rPr>
          <w:rFonts w:ascii="仿宋_GB2312" w:eastAsia="仿宋_GB2312" w:hint="eastAsia"/>
          <w:sz w:val="32"/>
          <w:szCs w:val="32"/>
        </w:rPr>
        <w:t>产业、技术政策，技术含量高，创新性较强，知识产权明晰</w:t>
      </w:r>
      <w:r>
        <w:rPr>
          <w:rFonts w:ascii="仿宋_GB2312" w:eastAsia="仿宋_GB2312" w:hint="eastAsia"/>
          <w:sz w:val="32"/>
          <w:szCs w:val="32"/>
        </w:rPr>
        <w:t>。</w:t>
      </w:r>
    </w:p>
    <w:p w:rsidR="00E728C5" w:rsidRPr="00364DD6" w:rsidRDefault="00E728C5" w:rsidP="00E728C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364DD6">
        <w:rPr>
          <w:rFonts w:ascii="仿宋_GB2312" w:eastAsia="仿宋_GB2312" w:hint="eastAsia"/>
          <w:sz w:val="32"/>
          <w:szCs w:val="32"/>
        </w:rPr>
        <w:t>自主研发项目，具有自主知识产权</w:t>
      </w:r>
      <w:r>
        <w:rPr>
          <w:rFonts w:ascii="仿宋_GB2312" w:eastAsia="仿宋_GB2312" w:hint="eastAsia"/>
          <w:sz w:val="32"/>
          <w:szCs w:val="32"/>
        </w:rPr>
        <w:t>。</w:t>
      </w:r>
    </w:p>
    <w:p w:rsidR="00E728C5" w:rsidRDefault="00E728C5" w:rsidP="00E728C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（3）项目产品</w:t>
      </w:r>
      <w:r w:rsidRPr="00364DD6">
        <w:rPr>
          <w:rFonts w:ascii="仿宋_GB2312" w:eastAsia="仿宋_GB2312" w:hint="eastAsia"/>
          <w:sz w:val="32"/>
          <w:szCs w:val="32"/>
        </w:rPr>
        <w:t>必须是以生产、销售、技术服务和盈利为目的，产品或服务有明确的市场需求和较强的市场竞争力</w:t>
      </w:r>
      <w:r>
        <w:rPr>
          <w:rFonts w:ascii="仿宋_GB2312" w:eastAsia="仿宋_GB2312" w:hint="eastAsia"/>
          <w:sz w:val="32"/>
          <w:szCs w:val="32"/>
        </w:rPr>
        <w:t>。项目名称应以产品或服务命名，不能为“***研究”或“***开发”等。</w:t>
      </w:r>
    </w:p>
    <w:p w:rsidR="00E728C5" w:rsidRPr="001516C0" w:rsidRDefault="00E728C5" w:rsidP="00E728C5">
      <w:pPr>
        <w:spacing w:line="600" w:lineRule="exact"/>
        <w:ind w:firstLineChars="200" w:firstLine="640"/>
        <w:rPr>
          <w:rFonts w:eastAsia="仿宋_GB2312" w:hint="eastAsia"/>
          <w:sz w:val="32"/>
          <w:szCs w:val="32"/>
        </w:rPr>
      </w:pPr>
      <w:r>
        <w:rPr>
          <w:rFonts w:ascii="仿宋_GB2312" w:eastAsia="仿宋_GB2312" w:hint="eastAsia"/>
          <w:sz w:val="32"/>
          <w:szCs w:val="32"/>
        </w:rPr>
        <w:t>（4）</w:t>
      </w:r>
      <w:r>
        <w:rPr>
          <w:rFonts w:ascii="仿宋_GB2312" w:eastAsia="仿宋_GB2312" w:hint="eastAsia"/>
          <w:color w:val="000000"/>
          <w:sz w:val="32"/>
          <w:szCs w:val="32"/>
        </w:rPr>
        <w:t>申请贷款贴息项目的</w:t>
      </w:r>
      <w:r w:rsidRPr="00C206FB">
        <w:rPr>
          <w:rFonts w:ascii="仿宋_GB2312" w:eastAsia="仿宋_GB2312" w:hint="eastAsia"/>
          <w:sz w:val="32"/>
          <w:szCs w:val="32"/>
        </w:rPr>
        <w:t>雏鹰企业</w:t>
      </w:r>
      <w:r>
        <w:rPr>
          <w:rFonts w:ascii="仿宋_GB2312" w:eastAsia="仿宋_GB2312" w:hint="eastAsia"/>
          <w:color w:val="000000"/>
          <w:sz w:val="32"/>
          <w:szCs w:val="32"/>
        </w:rPr>
        <w:t>，</w:t>
      </w:r>
      <w:r w:rsidRPr="00B91FA0">
        <w:rPr>
          <w:rFonts w:ascii="仿宋_GB2312" w:eastAsia="仿宋_GB2312" w:hint="eastAsia"/>
          <w:color w:val="000000"/>
          <w:sz w:val="32"/>
          <w:szCs w:val="32"/>
        </w:rPr>
        <w:t>贷款合同</w:t>
      </w:r>
      <w:r>
        <w:rPr>
          <w:rFonts w:ascii="仿宋_GB2312" w:eastAsia="仿宋_GB2312" w:hint="eastAsia"/>
          <w:color w:val="000000"/>
          <w:sz w:val="32"/>
          <w:szCs w:val="32"/>
        </w:rPr>
        <w:t>须在</w:t>
      </w:r>
      <w:smartTag w:uri="urn:schemas-microsoft-com:office:smarttags" w:element="chsdate">
        <w:smartTagPr>
          <w:attr w:name="IsROCDate" w:val="False"/>
          <w:attr w:name="IsLunarDate" w:val="False"/>
          <w:attr w:name="Day" w:val="1"/>
          <w:attr w:name="Month" w:val="1"/>
          <w:attr w:name="Year" w:val="2015"/>
        </w:smartTagPr>
        <w:r w:rsidRPr="00B91FA0">
          <w:rPr>
            <w:rFonts w:ascii="仿宋_GB2312" w:eastAsia="仿宋_GB2312" w:hint="eastAsia"/>
            <w:color w:val="000000"/>
            <w:sz w:val="32"/>
            <w:szCs w:val="32"/>
          </w:rPr>
          <w:t>201</w:t>
        </w:r>
        <w:r>
          <w:rPr>
            <w:rFonts w:ascii="仿宋_GB2312" w:eastAsia="仿宋_GB2312" w:hint="eastAsia"/>
            <w:color w:val="000000"/>
            <w:sz w:val="32"/>
            <w:szCs w:val="32"/>
          </w:rPr>
          <w:t>5</w:t>
        </w:r>
        <w:r w:rsidRPr="00B91FA0">
          <w:rPr>
            <w:rFonts w:ascii="仿宋_GB2312" w:eastAsia="仿宋_GB2312" w:hint="eastAsia"/>
            <w:color w:val="000000"/>
            <w:sz w:val="32"/>
            <w:szCs w:val="32"/>
          </w:rPr>
          <w:t>年1月1日</w:t>
        </w:r>
      </w:smartTag>
      <w:r w:rsidRPr="00B91FA0">
        <w:rPr>
          <w:rFonts w:ascii="仿宋_GB2312" w:eastAsia="仿宋_GB2312" w:hint="eastAsia"/>
          <w:color w:val="000000"/>
          <w:sz w:val="32"/>
          <w:szCs w:val="32"/>
        </w:rPr>
        <w:t>至</w:t>
      </w:r>
      <w:r>
        <w:rPr>
          <w:rFonts w:ascii="仿宋_GB2312" w:eastAsia="仿宋_GB2312" w:hint="eastAsia"/>
          <w:color w:val="000000"/>
          <w:sz w:val="32"/>
          <w:szCs w:val="32"/>
        </w:rPr>
        <w:t>申报截止日期内。</w:t>
      </w:r>
    </w:p>
    <w:p w:rsidR="00E728C5" w:rsidRPr="00666366"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w:t>
      </w:r>
      <w:r w:rsidRPr="00666366">
        <w:rPr>
          <w:rFonts w:ascii="黑体" w:eastAsia="黑体" w:hAnsi="黑体" w:hint="eastAsia"/>
          <w:sz w:val="32"/>
          <w:szCs w:val="32"/>
        </w:rPr>
        <w:t>、</w:t>
      </w:r>
      <w:r>
        <w:rPr>
          <w:rFonts w:ascii="黑体" w:eastAsia="黑体" w:hAnsi="黑体" w:hint="eastAsia"/>
          <w:sz w:val="32"/>
          <w:szCs w:val="32"/>
        </w:rPr>
        <w:t>申报材料</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1、苗圃和雏鹰企业</w:t>
      </w:r>
    </w:p>
    <w:p w:rsidR="00E728C5" w:rsidRDefault="00E728C5" w:rsidP="00E728C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企业</w:t>
      </w:r>
      <w:r w:rsidRPr="001F3F98">
        <w:rPr>
          <w:rFonts w:ascii="仿宋_GB2312" w:eastAsia="仿宋_GB2312" w:hint="eastAsia"/>
          <w:color w:val="000000"/>
          <w:sz w:val="32"/>
          <w:szCs w:val="32"/>
        </w:rPr>
        <w:t>在省科学技术厅网站（www.hebstd.gov.cn）进行企业注册和项目申请</w:t>
      </w:r>
      <w:r>
        <w:rPr>
          <w:rFonts w:ascii="仿宋_GB2312" w:eastAsia="仿宋_GB2312" w:hint="eastAsia"/>
          <w:color w:val="000000"/>
          <w:sz w:val="32"/>
          <w:szCs w:val="32"/>
        </w:rPr>
        <w:t>。申报材料按照“省项目</w:t>
      </w:r>
      <w:r w:rsidRPr="001F3F98">
        <w:rPr>
          <w:rFonts w:ascii="仿宋_GB2312" w:eastAsia="仿宋_GB2312" w:hint="eastAsia"/>
          <w:color w:val="000000"/>
          <w:sz w:val="32"/>
          <w:szCs w:val="32"/>
        </w:rPr>
        <w:t>申请书</w:t>
      </w:r>
      <w:r>
        <w:rPr>
          <w:rFonts w:ascii="仿宋_GB2312" w:eastAsia="仿宋_GB2312" w:hint="eastAsia"/>
          <w:color w:val="000000"/>
          <w:sz w:val="32"/>
          <w:szCs w:val="32"/>
        </w:rPr>
        <w:t>+相关</w:t>
      </w:r>
      <w:r w:rsidRPr="001F3F98">
        <w:rPr>
          <w:rFonts w:ascii="仿宋_GB2312" w:eastAsia="仿宋_GB2312" w:hint="eastAsia"/>
          <w:color w:val="000000"/>
          <w:sz w:val="32"/>
          <w:szCs w:val="32"/>
        </w:rPr>
        <w:t>附件材料</w:t>
      </w:r>
      <w:r>
        <w:rPr>
          <w:rFonts w:ascii="仿宋_GB2312" w:eastAsia="仿宋_GB2312" w:hint="eastAsia"/>
          <w:color w:val="000000"/>
          <w:sz w:val="32"/>
          <w:szCs w:val="32"/>
        </w:rPr>
        <w:t>”的形式进行组织，</w:t>
      </w:r>
      <w:r w:rsidRPr="001F3F98">
        <w:rPr>
          <w:rFonts w:ascii="仿宋_GB2312" w:eastAsia="仿宋_GB2312" w:hint="eastAsia"/>
          <w:color w:val="000000"/>
          <w:sz w:val="32"/>
          <w:szCs w:val="32"/>
        </w:rPr>
        <w:t>用A4纸印刷，书脊</w:t>
      </w:r>
      <w:proofErr w:type="gramStart"/>
      <w:r w:rsidRPr="001F3F98">
        <w:rPr>
          <w:rFonts w:ascii="仿宋_GB2312" w:eastAsia="仿宋_GB2312" w:hint="eastAsia"/>
          <w:color w:val="000000"/>
          <w:sz w:val="32"/>
          <w:szCs w:val="32"/>
        </w:rPr>
        <w:t>印项目</w:t>
      </w:r>
      <w:proofErr w:type="gramEnd"/>
      <w:r w:rsidRPr="001F3F98">
        <w:rPr>
          <w:rFonts w:ascii="仿宋_GB2312" w:eastAsia="仿宋_GB2312" w:hint="eastAsia"/>
          <w:color w:val="000000"/>
          <w:sz w:val="32"/>
          <w:szCs w:val="32"/>
        </w:rPr>
        <w:t>名称和企业名称，胶装成册</w:t>
      </w:r>
      <w:r>
        <w:rPr>
          <w:rFonts w:ascii="仿宋_GB2312" w:eastAsia="仿宋_GB2312" w:hint="eastAsia"/>
          <w:color w:val="000000"/>
          <w:sz w:val="32"/>
          <w:szCs w:val="32"/>
        </w:rPr>
        <w:t>,一式一份</w:t>
      </w:r>
      <w:r w:rsidRPr="001F3F98">
        <w:rPr>
          <w:rFonts w:ascii="仿宋_GB2312" w:eastAsia="仿宋_GB2312" w:hint="eastAsia"/>
          <w:color w:val="000000"/>
          <w:sz w:val="32"/>
          <w:szCs w:val="32"/>
        </w:rPr>
        <w:t>。</w:t>
      </w:r>
      <w:r>
        <w:rPr>
          <w:rFonts w:ascii="仿宋_GB2312" w:eastAsia="仿宋_GB2312" w:hint="eastAsia"/>
          <w:color w:val="000000"/>
          <w:sz w:val="32"/>
          <w:szCs w:val="32"/>
        </w:rPr>
        <w:t>申请贷款贴息的项目，</w:t>
      </w:r>
      <w:r w:rsidRPr="00B91FA0">
        <w:rPr>
          <w:rFonts w:ascii="仿宋_GB2312" w:eastAsia="仿宋_GB2312" w:hint="eastAsia"/>
          <w:color w:val="000000"/>
          <w:sz w:val="32"/>
          <w:szCs w:val="32"/>
        </w:rPr>
        <w:t>需提供企业与银行签订的贷款合同和付息单据</w:t>
      </w:r>
      <w:r>
        <w:rPr>
          <w:rFonts w:ascii="仿宋_GB2312" w:eastAsia="仿宋_GB2312" w:hint="eastAsia"/>
          <w:color w:val="000000"/>
          <w:sz w:val="32"/>
          <w:szCs w:val="32"/>
        </w:rPr>
        <w:t>（</w:t>
      </w:r>
      <w:r w:rsidRPr="00B91FA0">
        <w:rPr>
          <w:rFonts w:ascii="仿宋_GB2312" w:eastAsia="仿宋_GB2312" w:hint="eastAsia"/>
          <w:color w:val="000000"/>
          <w:sz w:val="32"/>
          <w:szCs w:val="32"/>
        </w:rPr>
        <w:t>贷款合同和付息单据</w:t>
      </w:r>
      <w:r>
        <w:rPr>
          <w:rFonts w:ascii="仿宋_GB2312" w:eastAsia="仿宋_GB2312" w:hint="eastAsia"/>
          <w:color w:val="000000"/>
          <w:sz w:val="32"/>
          <w:szCs w:val="32"/>
        </w:rPr>
        <w:t>需在</w:t>
      </w:r>
      <w:smartTag w:uri="urn:schemas-microsoft-com:office:smarttags" w:element="chsdate">
        <w:smartTagPr>
          <w:attr w:name="IsROCDate" w:val="False"/>
          <w:attr w:name="IsLunarDate" w:val="False"/>
          <w:attr w:name="Day" w:val="1"/>
          <w:attr w:name="Month" w:val="1"/>
          <w:attr w:name="Year" w:val="2015"/>
        </w:smartTagPr>
        <w:r w:rsidRPr="00B91FA0">
          <w:rPr>
            <w:rFonts w:ascii="仿宋_GB2312" w:eastAsia="仿宋_GB2312" w:hint="eastAsia"/>
            <w:color w:val="000000"/>
            <w:sz w:val="32"/>
            <w:szCs w:val="32"/>
          </w:rPr>
          <w:t>201</w:t>
        </w:r>
        <w:r>
          <w:rPr>
            <w:rFonts w:ascii="仿宋_GB2312" w:eastAsia="仿宋_GB2312" w:hint="eastAsia"/>
            <w:color w:val="000000"/>
            <w:sz w:val="32"/>
            <w:szCs w:val="32"/>
          </w:rPr>
          <w:t>5</w:t>
        </w:r>
        <w:r w:rsidRPr="00B91FA0">
          <w:rPr>
            <w:rFonts w:ascii="仿宋_GB2312" w:eastAsia="仿宋_GB2312" w:hint="eastAsia"/>
            <w:color w:val="000000"/>
            <w:sz w:val="32"/>
            <w:szCs w:val="32"/>
          </w:rPr>
          <w:t>年1月1日</w:t>
        </w:r>
      </w:smartTag>
      <w:r w:rsidRPr="00B91FA0">
        <w:rPr>
          <w:rFonts w:ascii="仿宋_GB2312" w:eastAsia="仿宋_GB2312" w:hint="eastAsia"/>
          <w:color w:val="000000"/>
          <w:sz w:val="32"/>
          <w:szCs w:val="32"/>
        </w:rPr>
        <w:t>至</w:t>
      </w:r>
      <w:r>
        <w:rPr>
          <w:rFonts w:ascii="仿宋_GB2312" w:eastAsia="仿宋_GB2312" w:hint="eastAsia"/>
          <w:color w:val="000000"/>
          <w:sz w:val="32"/>
          <w:szCs w:val="32"/>
        </w:rPr>
        <w:t>申报截止日期内有效）。其他相关附件材料如下：</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（1</w:t>
      </w:r>
      <w:r>
        <w:rPr>
          <w:rFonts w:ascii="仿宋_GB2312" w:eastAsia="仿宋_GB2312" w:hint="eastAsia"/>
          <w:color w:val="000000"/>
          <w:sz w:val="32"/>
          <w:szCs w:val="32"/>
        </w:rPr>
        <w:t>）</w:t>
      </w:r>
      <w:r w:rsidRPr="006801AF">
        <w:rPr>
          <w:rFonts w:ascii="仿宋_GB2312" w:eastAsia="仿宋_GB2312" w:hint="eastAsia"/>
          <w:color w:val="000000"/>
          <w:sz w:val="32"/>
          <w:szCs w:val="32"/>
        </w:rPr>
        <w:t>营业执照、</w:t>
      </w:r>
      <w:r w:rsidRPr="00FB2D4D">
        <w:rPr>
          <w:rFonts w:ascii="仿宋_GB2312" w:eastAsia="仿宋_GB2312" w:hint="eastAsia"/>
          <w:color w:val="000000"/>
          <w:sz w:val="32"/>
          <w:szCs w:val="32"/>
        </w:rPr>
        <w:t>企业章程复印件</w:t>
      </w:r>
      <w:r w:rsidRPr="006801AF">
        <w:rPr>
          <w:rFonts w:ascii="仿宋_GB2312" w:eastAsia="仿宋_GB2312" w:hint="eastAsia"/>
          <w:color w:val="000000"/>
          <w:sz w:val="32"/>
          <w:szCs w:val="32"/>
        </w:rPr>
        <w:t>（必备</w:t>
      </w:r>
      <w:r>
        <w:rPr>
          <w:rFonts w:ascii="仿宋_GB2312" w:eastAsia="仿宋_GB2312" w:hint="eastAsia"/>
          <w:color w:val="000000"/>
          <w:sz w:val="32"/>
          <w:szCs w:val="32"/>
        </w:rPr>
        <w:t>，非“三证合</w:t>
      </w:r>
      <w:r>
        <w:rPr>
          <w:rFonts w:ascii="仿宋_GB2312" w:eastAsia="仿宋_GB2312" w:hint="eastAsia"/>
          <w:color w:val="000000"/>
          <w:sz w:val="32"/>
          <w:szCs w:val="32"/>
        </w:rPr>
        <w:lastRenderedPageBreak/>
        <w:t>一”营业执照的企业，需提供</w:t>
      </w:r>
      <w:r w:rsidRPr="006801AF">
        <w:rPr>
          <w:rFonts w:ascii="仿宋_GB2312" w:eastAsia="仿宋_GB2312" w:hint="eastAsia"/>
          <w:color w:val="000000"/>
          <w:sz w:val="32"/>
          <w:szCs w:val="32"/>
        </w:rPr>
        <w:t>组织机构代码</w:t>
      </w:r>
      <w:r>
        <w:rPr>
          <w:rFonts w:ascii="仿宋_GB2312" w:eastAsia="仿宋_GB2312" w:hint="eastAsia"/>
          <w:color w:val="000000"/>
          <w:sz w:val="32"/>
          <w:szCs w:val="32"/>
        </w:rPr>
        <w:t>、</w:t>
      </w:r>
      <w:r w:rsidRPr="00FB2D4D">
        <w:rPr>
          <w:rFonts w:ascii="仿宋_GB2312" w:eastAsia="仿宋_GB2312" w:hint="eastAsia"/>
          <w:color w:val="000000"/>
          <w:sz w:val="32"/>
          <w:szCs w:val="32"/>
        </w:rPr>
        <w:t>国税（地税）登记证副本复印件</w:t>
      </w:r>
      <w:r w:rsidRPr="006801AF">
        <w:rPr>
          <w:rFonts w:ascii="仿宋_GB2312" w:eastAsia="仿宋_GB2312" w:hint="eastAsia"/>
          <w:color w:val="000000"/>
          <w:sz w:val="32"/>
          <w:szCs w:val="32"/>
        </w:rPr>
        <w:t>）</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1D229E">
        <w:rPr>
          <w:rFonts w:ascii="仿宋_GB2312" w:eastAsia="仿宋_GB2312" w:hint="eastAsia"/>
          <w:color w:val="000000"/>
          <w:sz w:val="32"/>
          <w:szCs w:val="32"/>
        </w:rPr>
        <w:t>（2）企业上年度及近一个月的财务报表，</w:t>
      </w:r>
      <w:r w:rsidRPr="006801AF">
        <w:rPr>
          <w:rFonts w:ascii="仿宋_GB2312" w:eastAsia="仿宋_GB2312" w:hint="eastAsia"/>
          <w:color w:val="000000"/>
          <w:sz w:val="32"/>
          <w:szCs w:val="32"/>
        </w:rPr>
        <w:t>包括资产负债表、损益表、现金流量表及报表附注等（必备）</w:t>
      </w:r>
      <w:r>
        <w:rPr>
          <w:rFonts w:ascii="仿宋_GB2312" w:eastAsia="仿宋_GB2312" w:hint="eastAsia"/>
          <w:color w:val="000000"/>
          <w:sz w:val="32"/>
          <w:szCs w:val="32"/>
        </w:rPr>
        <w:t>。</w:t>
      </w:r>
    </w:p>
    <w:p w:rsidR="00E728C5"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（3）企业自筹资金证明（</w:t>
      </w:r>
      <w:r w:rsidRPr="00E51DD9">
        <w:rPr>
          <w:rFonts w:ascii="仿宋_GB2312" w:eastAsia="仿宋_GB2312" w:hint="eastAsia"/>
          <w:color w:val="000000"/>
          <w:sz w:val="32"/>
          <w:szCs w:val="32"/>
        </w:rPr>
        <w:t>提供当期银行对账单和专项用于该项目研发的承诺函</w:t>
      </w:r>
      <w:r>
        <w:rPr>
          <w:rFonts w:ascii="仿宋_GB2312" w:eastAsia="仿宋_GB2312" w:hint="eastAsia"/>
          <w:color w:val="000000"/>
          <w:sz w:val="32"/>
          <w:szCs w:val="32"/>
        </w:rPr>
        <w:t>，</w:t>
      </w:r>
      <w:r w:rsidRPr="006801AF">
        <w:rPr>
          <w:rFonts w:ascii="仿宋_GB2312" w:eastAsia="仿宋_GB2312" w:hint="eastAsia"/>
          <w:color w:val="000000"/>
          <w:sz w:val="32"/>
          <w:szCs w:val="32"/>
        </w:rPr>
        <w:t>企业自筹资金不低于申报项目新增</w:t>
      </w:r>
      <w:proofErr w:type="gramStart"/>
      <w:r w:rsidRPr="006801AF">
        <w:rPr>
          <w:rFonts w:ascii="仿宋_GB2312" w:eastAsia="仿宋_GB2312" w:hint="eastAsia"/>
          <w:color w:val="000000"/>
          <w:sz w:val="32"/>
          <w:szCs w:val="32"/>
        </w:rPr>
        <w:t>研发总</w:t>
      </w:r>
      <w:proofErr w:type="gramEnd"/>
      <w:r w:rsidRPr="006801AF">
        <w:rPr>
          <w:rFonts w:ascii="仿宋_GB2312" w:eastAsia="仿宋_GB2312" w:hint="eastAsia"/>
          <w:color w:val="000000"/>
          <w:sz w:val="32"/>
          <w:szCs w:val="32"/>
        </w:rPr>
        <w:t>投入的60%</w:t>
      </w:r>
      <w:r>
        <w:rPr>
          <w:rFonts w:ascii="仿宋_GB2312" w:eastAsia="仿宋_GB2312" w:hint="eastAsia"/>
          <w:color w:val="000000"/>
          <w:sz w:val="32"/>
          <w:szCs w:val="32"/>
        </w:rPr>
        <w:t>，</w:t>
      </w:r>
      <w:r w:rsidRPr="006801AF">
        <w:rPr>
          <w:rFonts w:ascii="仿宋_GB2312" w:eastAsia="仿宋_GB2312" w:hint="eastAsia"/>
          <w:color w:val="000000"/>
          <w:sz w:val="32"/>
          <w:szCs w:val="32"/>
        </w:rPr>
        <w:t>必备）</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（4）能说明项目知识产权归属及授权使用的具有法律效力的证明文件（如：专利证书、软件著作权登记证书、技术合作协议等</w:t>
      </w:r>
      <w:r>
        <w:rPr>
          <w:rFonts w:ascii="仿宋_GB2312" w:eastAsia="仿宋_GB2312" w:hint="eastAsia"/>
          <w:color w:val="000000"/>
          <w:sz w:val="32"/>
          <w:szCs w:val="32"/>
        </w:rPr>
        <w:t>；</w:t>
      </w:r>
      <w:r w:rsidRPr="006801AF">
        <w:rPr>
          <w:rFonts w:ascii="仿宋_GB2312" w:eastAsia="仿宋_GB2312" w:hint="eastAsia"/>
          <w:color w:val="000000"/>
          <w:sz w:val="32"/>
          <w:szCs w:val="32"/>
        </w:rPr>
        <w:t>知识产权</w:t>
      </w:r>
      <w:r>
        <w:rPr>
          <w:rFonts w:ascii="仿宋_GB2312" w:eastAsia="仿宋_GB2312" w:hint="eastAsia"/>
          <w:color w:val="000000"/>
          <w:sz w:val="32"/>
          <w:szCs w:val="32"/>
        </w:rPr>
        <w:t>权利所有人非本企业的，应出具授权书</w:t>
      </w:r>
      <w:r w:rsidRPr="006801AF">
        <w:rPr>
          <w:rFonts w:ascii="仿宋_GB2312" w:eastAsia="仿宋_GB2312" w:hint="eastAsia"/>
          <w:color w:val="000000"/>
          <w:sz w:val="32"/>
          <w:szCs w:val="32"/>
        </w:rPr>
        <w:t>）。企业与技术持有单位合作的项目</w:t>
      </w:r>
      <w:proofErr w:type="gramStart"/>
      <w:r w:rsidRPr="006801AF">
        <w:rPr>
          <w:rFonts w:ascii="仿宋_GB2312" w:eastAsia="仿宋_GB2312" w:hint="eastAsia"/>
          <w:color w:val="000000"/>
          <w:sz w:val="32"/>
          <w:szCs w:val="32"/>
        </w:rPr>
        <w:t>签定</w:t>
      </w:r>
      <w:proofErr w:type="gramEnd"/>
      <w:r w:rsidRPr="006801AF">
        <w:rPr>
          <w:rFonts w:ascii="仿宋_GB2312" w:eastAsia="仿宋_GB2312" w:hint="eastAsia"/>
          <w:color w:val="000000"/>
          <w:sz w:val="32"/>
          <w:szCs w:val="32"/>
        </w:rPr>
        <w:t>技术合同时，技术持有单位必须是具有法人资质的单位</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（5）项目技术相关佐证材料（如，能说明技术创新性的有关技术文件、产品鉴定、检验、检测报告等）</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（6）国家专卖、专控及特殊行业的产品，须附相关主管机构出具的批准证明。新药研发项目需获得临床批件（或申请临床批件所需的相关实验报告）</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（7）项目如涉及废水、废气、固废排放，提供环保部门的相关证明</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（8）与项目和企业有关的其它材料（销售合同、用户使用报告等）</w:t>
      </w:r>
      <w:r>
        <w:rPr>
          <w:rFonts w:ascii="仿宋_GB2312" w:eastAsia="仿宋_GB2312" w:hint="eastAsia"/>
          <w:color w:val="000000"/>
          <w:sz w:val="32"/>
          <w:szCs w:val="32"/>
        </w:rPr>
        <w:t>。</w:t>
      </w:r>
    </w:p>
    <w:p w:rsidR="00E728C5" w:rsidRPr="006801AF"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t>（9）有效期内的高新技术企业认定证书（限高新技术企业提供）</w:t>
      </w:r>
      <w:r>
        <w:rPr>
          <w:rFonts w:ascii="仿宋_GB2312" w:eastAsia="仿宋_GB2312" w:hint="eastAsia"/>
          <w:color w:val="000000"/>
          <w:sz w:val="32"/>
          <w:szCs w:val="32"/>
        </w:rPr>
        <w:t>。</w:t>
      </w:r>
    </w:p>
    <w:p w:rsidR="00E728C5" w:rsidRDefault="00E728C5" w:rsidP="00E728C5">
      <w:pPr>
        <w:spacing w:line="600" w:lineRule="exact"/>
        <w:ind w:firstLineChars="200" w:firstLine="640"/>
        <w:rPr>
          <w:rFonts w:ascii="仿宋_GB2312" w:eastAsia="仿宋_GB2312" w:hint="eastAsia"/>
          <w:color w:val="000000"/>
          <w:sz w:val="32"/>
          <w:szCs w:val="32"/>
        </w:rPr>
      </w:pPr>
      <w:r w:rsidRPr="006801AF">
        <w:rPr>
          <w:rFonts w:ascii="仿宋_GB2312" w:eastAsia="仿宋_GB2312" w:hint="eastAsia"/>
          <w:color w:val="000000"/>
          <w:sz w:val="32"/>
          <w:szCs w:val="32"/>
        </w:rPr>
        <w:lastRenderedPageBreak/>
        <w:t>（10）其他需要提供的证明材料。</w:t>
      </w:r>
    </w:p>
    <w:p w:rsidR="00E728C5" w:rsidRPr="00431EC3" w:rsidRDefault="00E728C5" w:rsidP="00E728C5">
      <w:pPr>
        <w:widowControl/>
        <w:spacing w:line="600" w:lineRule="exact"/>
        <w:ind w:firstLineChars="200" w:firstLine="640"/>
        <w:jc w:val="left"/>
        <w:rPr>
          <w:rFonts w:ascii="楷体_GB2312" w:eastAsia="楷体_GB2312" w:hint="eastAsia"/>
          <w:sz w:val="32"/>
          <w:szCs w:val="32"/>
        </w:rPr>
      </w:pPr>
      <w:r w:rsidRPr="00431EC3">
        <w:rPr>
          <w:rFonts w:ascii="楷体_GB2312" w:eastAsia="楷体_GB2312" w:hint="eastAsia"/>
          <w:sz w:val="32"/>
          <w:szCs w:val="32"/>
        </w:rPr>
        <w:t>2、科技型中小企业技术创新公共服务机构</w:t>
      </w:r>
    </w:p>
    <w:p w:rsidR="00E728C5" w:rsidRDefault="00E728C5" w:rsidP="00E728C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申报材料填写、装订要求与上述一致，附件材料如下：</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（1）</w:t>
      </w:r>
      <w:r w:rsidRPr="006801AF">
        <w:rPr>
          <w:rFonts w:ascii="仿宋_GB2312" w:eastAsia="仿宋_GB2312" w:hint="eastAsia"/>
          <w:color w:val="000000"/>
          <w:sz w:val="32"/>
          <w:szCs w:val="32"/>
        </w:rPr>
        <w:t>营业执照、</w:t>
      </w:r>
      <w:r w:rsidRPr="00FB2D4D">
        <w:rPr>
          <w:rFonts w:ascii="仿宋_GB2312" w:eastAsia="仿宋_GB2312" w:hint="eastAsia"/>
          <w:color w:val="000000"/>
          <w:sz w:val="32"/>
          <w:szCs w:val="32"/>
        </w:rPr>
        <w:t>章程复印件</w:t>
      </w:r>
      <w:r w:rsidRPr="006801AF">
        <w:rPr>
          <w:rFonts w:ascii="仿宋_GB2312" w:eastAsia="仿宋_GB2312" w:hint="eastAsia"/>
          <w:color w:val="000000"/>
          <w:sz w:val="32"/>
          <w:szCs w:val="32"/>
        </w:rPr>
        <w:t>（必备</w:t>
      </w:r>
      <w:r>
        <w:rPr>
          <w:rFonts w:ascii="仿宋_GB2312" w:eastAsia="仿宋_GB2312" w:hint="eastAsia"/>
          <w:color w:val="000000"/>
          <w:sz w:val="32"/>
          <w:szCs w:val="32"/>
        </w:rPr>
        <w:t>，非“三证合一”营业执照的企业，需提供</w:t>
      </w:r>
      <w:r w:rsidRPr="006801AF">
        <w:rPr>
          <w:rFonts w:ascii="仿宋_GB2312" w:eastAsia="仿宋_GB2312" w:hint="eastAsia"/>
          <w:color w:val="000000"/>
          <w:sz w:val="32"/>
          <w:szCs w:val="32"/>
        </w:rPr>
        <w:t>组织机构代码</w:t>
      </w:r>
      <w:r>
        <w:rPr>
          <w:rFonts w:ascii="仿宋_GB2312" w:eastAsia="仿宋_GB2312" w:hint="eastAsia"/>
          <w:color w:val="000000"/>
          <w:sz w:val="32"/>
          <w:szCs w:val="32"/>
        </w:rPr>
        <w:t>、</w:t>
      </w:r>
      <w:r w:rsidRPr="00FB2D4D">
        <w:rPr>
          <w:rFonts w:ascii="仿宋_GB2312" w:eastAsia="仿宋_GB2312" w:hint="eastAsia"/>
          <w:color w:val="000000"/>
          <w:sz w:val="32"/>
          <w:szCs w:val="32"/>
        </w:rPr>
        <w:t>国税（地税）登记证副本复印件</w:t>
      </w:r>
      <w:r w:rsidRPr="006801AF">
        <w:rPr>
          <w:rFonts w:ascii="仿宋_GB2312" w:eastAsia="仿宋_GB2312" w:hint="eastAsia"/>
          <w:color w:val="000000"/>
          <w:sz w:val="32"/>
          <w:szCs w:val="32"/>
        </w:rPr>
        <w:t>）</w:t>
      </w:r>
      <w:r>
        <w:rPr>
          <w:rFonts w:ascii="仿宋_GB2312" w:eastAsia="仿宋_GB2312" w:hint="eastAsia"/>
          <w:color w:val="00000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（2）</w:t>
      </w:r>
      <w:r w:rsidRPr="00B2385F">
        <w:rPr>
          <w:rFonts w:ascii="仿宋_GB2312" w:eastAsia="仿宋_GB2312" w:hint="eastAsia"/>
          <w:snapToGrid w:val="0"/>
          <w:color w:val="000000"/>
          <w:kern w:val="0"/>
          <w:sz w:val="32"/>
          <w:szCs w:val="32"/>
        </w:rPr>
        <w:t>专职服务团队人员名单</w:t>
      </w:r>
      <w:r>
        <w:rPr>
          <w:rFonts w:ascii="仿宋_GB2312" w:eastAsia="仿宋_GB2312" w:hint="eastAsia"/>
          <w:snapToGrid w:val="0"/>
          <w:color w:val="000000"/>
          <w:kern w:val="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（3）</w:t>
      </w:r>
      <w:r w:rsidRPr="00B2385F">
        <w:rPr>
          <w:rFonts w:ascii="仿宋_GB2312" w:eastAsia="仿宋_GB2312" w:hint="eastAsia"/>
          <w:snapToGrid w:val="0"/>
          <w:color w:val="000000"/>
          <w:kern w:val="0"/>
          <w:sz w:val="32"/>
          <w:szCs w:val="32"/>
        </w:rPr>
        <w:t>仪器设备（软件）清单</w:t>
      </w:r>
      <w:r>
        <w:rPr>
          <w:rFonts w:ascii="仿宋_GB2312" w:eastAsia="仿宋_GB2312" w:hint="eastAsia"/>
          <w:snapToGrid w:val="0"/>
          <w:color w:val="000000"/>
          <w:kern w:val="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（4）</w:t>
      </w:r>
      <w:r w:rsidRPr="00B2385F">
        <w:rPr>
          <w:rFonts w:ascii="仿宋_GB2312" w:eastAsia="仿宋_GB2312" w:hint="eastAsia"/>
          <w:snapToGrid w:val="0"/>
          <w:color w:val="000000"/>
          <w:kern w:val="0"/>
          <w:sz w:val="32"/>
          <w:szCs w:val="32"/>
        </w:rPr>
        <w:t>上年度工资表，事业单位机构提供上年度12月工作人员工资发放表，企业法人机构提供上年度12月工作人员</w:t>
      </w:r>
      <w:proofErr w:type="gramStart"/>
      <w:r w:rsidRPr="00B2385F">
        <w:rPr>
          <w:rFonts w:ascii="仿宋_GB2312" w:eastAsia="仿宋_GB2312" w:hint="eastAsia"/>
          <w:snapToGrid w:val="0"/>
          <w:color w:val="000000"/>
          <w:kern w:val="0"/>
          <w:sz w:val="32"/>
          <w:szCs w:val="32"/>
        </w:rPr>
        <w:t>社保证明</w:t>
      </w:r>
      <w:proofErr w:type="gramEnd"/>
      <w:r>
        <w:rPr>
          <w:rFonts w:ascii="仿宋_GB2312" w:eastAsia="仿宋_GB2312" w:hint="eastAsia"/>
          <w:snapToGrid w:val="0"/>
          <w:color w:val="000000"/>
          <w:kern w:val="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（5）</w:t>
      </w:r>
      <w:r w:rsidRPr="00B2385F">
        <w:rPr>
          <w:rFonts w:ascii="仿宋_GB2312" w:eastAsia="仿宋_GB2312" w:hint="eastAsia"/>
          <w:snapToGrid w:val="0"/>
          <w:color w:val="000000"/>
          <w:kern w:val="0"/>
          <w:sz w:val="32"/>
          <w:szCs w:val="32"/>
        </w:rPr>
        <w:t>服务场地证明（场地产权证或租赁合同等）</w:t>
      </w:r>
      <w:r>
        <w:rPr>
          <w:rFonts w:ascii="仿宋_GB2312" w:eastAsia="仿宋_GB2312" w:hint="eastAsia"/>
          <w:snapToGrid w:val="0"/>
          <w:color w:val="000000"/>
          <w:kern w:val="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（6）</w:t>
      </w:r>
      <w:r w:rsidRPr="00B2385F">
        <w:rPr>
          <w:rFonts w:ascii="仿宋_GB2312" w:eastAsia="仿宋_GB2312" w:hint="eastAsia"/>
          <w:snapToGrid w:val="0"/>
          <w:color w:val="000000"/>
          <w:kern w:val="0"/>
          <w:sz w:val="32"/>
          <w:szCs w:val="32"/>
        </w:rPr>
        <w:t>被服务企业名单（列举30家以上）</w:t>
      </w:r>
      <w:r>
        <w:rPr>
          <w:rFonts w:ascii="仿宋_GB2312" w:eastAsia="仿宋_GB2312" w:hint="eastAsia"/>
          <w:snapToGrid w:val="0"/>
          <w:color w:val="000000"/>
          <w:kern w:val="0"/>
          <w:sz w:val="32"/>
          <w:szCs w:val="32"/>
        </w:rPr>
        <w:t>。</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（7）</w:t>
      </w:r>
      <w:r w:rsidRPr="00B2385F">
        <w:rPr>
          <w:rFonts w:ascii="仿宋_GB2312" w:eastAsia="仿宋_GB2312" w:hint="eastAsia"/>
          <w:snapToGrid w:val="0"/>
          <w:color w:val="000000"/>
          <w:kern w:val="0"/>
          <w:sz w:val="32"/>
          <w:szCs w:val="32"/>
        </w:rPr>
        <w:t>上年度公共技术服务专项审计报告及财务报表；除常规专项审计内容外，审计报告</w:t>
      </w:r>
      <w:proofErr w:type="gramStart"/>
      <w:r w:rsidRPr="00B2385F">
        <w:rPr>
          <w:rFonts w:ascii="仿宋_GB2312" w:eastAsia="仿宋_GB2312" w:hint="eastAsia"/>
          <w:snapToGrid w:val="0"/>
          <w:color w:val="000000"/>
          <w:kern w:val="0"/>
          <w:sz w:val="32"/>
          <w:szCs w:val="32"/>
        </w:rPr>
        <w:t>中需能体现</w:t>
      </w:r>
      <w:proofErr w:type="gramEnd"/>
      <w:r w:rsidRPr="00B2385F">
        <w:rPr>
          <w:rFonts w:ascii="仿宋_GB2312" w:eastAsia="仿宋_GB2312" w:hint="eastAsia"/>
          <w:snapToGrid w:val="0"/>
          <w:color w:val="000000"/>
          <w:kern w:val="0"/>
          <w:sz w:val="32"/>
          <w:szCs w:val="32"/>
        </w:rPr>
        <w:t>机构营业收入总额和开展中小企业科技服务收入占营业收入总额的比例（百分比）以及上年度机构运营成本，并列</w:t>
      </w:r>
      <w:proofErr w:type="gramStart"/>
      <w:r w:rsidRPr="00B2385F">
        <w:rPr>
          <w:rFonts w:ascii="仿宋_GB2312" w:eastAsia="仿宋_GB2312" w:hint="eastAsia"/>
          <w:snapToGrid w:val="0"/>
          <w:color w:val="000000"/>
          <w:kern w:val="0"/>
          <w:sz w:val="32"/>
          <w:szCs w:val="32"/>
        </w:rPr>
        <w:t>出开展</w:t>
      </w:r>
      <w:proofErr w:type="gramEnd"/>
      <w:r w:rsidRPr="00B2385F">
        <w:rPr>
          <w:rFonts w:ascii="仿宋_GB2312" w:eastAsia="仿宋_GB2312" w:hint="eastAsia"/>
          <w:snapToGrid w:val="0"/>
          <w:color w:val="000000"/>
          <w:kern w:val="0"/>
          <w:sz w:val="32"/>
          <w:szCs w:val="32"/>
        </w:rPr>
        <w:t>公共技术服务收入、运营成本明细表。企业类服务机构提交的财务报表包括：“资产负债表”、“利润及利润分配表”、“现金流量表”。事业类服务机构提交的财务报表包括：“资产负债表”和“收入支出结余表”。</w:t>
      </w:r>
    </w:p>
    <w:p w:rsidR="00E728C5" w:rsidRPr="00B2385F"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（8）</w:t>
      </w:r>
      <w:r w:rsidRPr="00B2385F">
        <w:rPr>
          <w:rFonts w:ascii="仿宋_GB2312" w:eastAsia="仿宋_GB2312" w:hint="eastAsia"/>
          <w:snapToGrid w:val="0"/>
          <w:color w:val="000000"/>
          <w:kern w:val="0"/>
          <w:sz w:val="32"/>
          <w:szCs w:val="32"/>
        </w:rPr>
        <w:t>开展服务的相关材料；包括机构开展中小企业科技服务相对应的合同、协议或其他佐证材料（申报上一年度</w:t>
      </w:r>
      <w:r w:rsidRPr="00B2385F">
        <w:rPr>
          <w:rFonts w:ascii="仿宋_GB2312" w:eastAsia="仿宋_GB2312" w:hint="eastAsia"/>
          <w:snapToGrid w:val="0"/>
          <w:color w:val="000000"/>
          <w:kern w:val="0"/>
          <w:sz w:val="32"/>
          <w:szCs w:val="32"/>
        </w:rPr>
        <w:lastRenderedPageBreak/>
        <w:t>完成），同时提供部分资金收入凭证（5万元以上），资金收入凭证总额应与开展中小企业科技服务收入相对应。</w:t>
      </w:r>
    </w:p>
    <w:p w:rsidR="00E728C5" w:rsidRDefault="00E728C5" w:rsidP="00E728C5">
      <w:pPr>
        <w:spacing w:line="600" w:lineRule="exact"/>
        <w:ind w:firstLineChars="200" w:firstLine="640"/>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（9）</w:t>
      </w:r>
      <w:r w:rsidRPr="00B2385F">
        <w:rPr>
          <w:rFonts w:ascii="仿宋_GB2312" w:eastAsia="仿宋_GB2312" w:hint="eastAsia"/>
          <w:snapToGrid w:val="0"/>
          <w:color w:val="000000"/>
          <w:kern w:val="0"/>
          <w:sz w:val="32"/>
          <w:szCs w:val="32"/>
        </w:rPr>
        <w:t>被服务对象满意度调查表</w:t>
      </w:r>
      <w:r>
        <w:rPr>
          <w:rFonts w:ascii="仿宋_GB2312" w:eastAsia="仿宋_GB2312" w:hint="eastAsia"/>
          <w:snapToGrid w:val="0"/>
          <w:color w:val="000000"/>
          <w:kern w:val="0"/>
          <w:sz w:val="32"/>
          <w:szCs w:val="32"/>
        </w:rPr>
        <w:t>。</w:t>
      </w:r>
    </w:p>
    <w:p w:rsidR="00E728C5" w:rsidRPr="00D7426D"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w:t>
      </w:r>
      <w:r w:rsidRPr="00666366">
        <w:rPr>
          <w:rFonts w:ascii="黑体" w:eastAsia="黑体" w:hAnsi="黑体" w:hint="eastAsia"/>
          <w:sz w:val="32"/>
          <w:szCs w:val="32"/>
        </w:rPr>
        <w:t>、</w:t>
      </w:r>
      <w:r w:rsidRPr="00D7426D">
        <w:rPr>
          <w:rFonts w:ascii="黑体" w:eastAsia="黑体" w:hAnsi="黑体" w:hint="eastAsia"/>
          <w:sz w:val="32"/>
          <w:szCs w:val="32"/>
        </w:rPr>
        <w:t>受理与咨询电话</w:t>
      </w:r>
    </w:p>
    <w:p w:rsidR="00E728C5" w:rsidRPr="0005208F" w:rsidRDefault="00E728C5" w:rsidP="00E728C5">
      <w:pPr>
        <w:spacing w:line="600" w:lineRule="exact"/>
        <w:ind w:firstLineChars="200" w:firstLine="640"/>
        <w:rPr>
          <w:rFonts w:ascii="仿宋_GB2312" w:eastAsia="仿宋_GB2312" w:hint="eastAsia"/>
          <w:color w:val="000000"/>
          <w:sz w:val="32"/>
          <w:szCs w:val="32"/>
        </w:rPr>
      </w:pPr>
      <w:r w:rsidRPr="0005208F">
        <w:rPr>
          <w:rFonts w:ascii="仿宋_GB2312" w:eastAsia="仿宋_GB2312" w:hint="eastAsia"/>
          <w:color w:val="000000"/>
          <w:sz w:val="32"/>
          <w:szCs w:val="32"/>
        </w:rPr>
        <w:t>省科技型中小企业</w:t>
      </w:r>
      <w:r w:rsidRPr="005D3937">
        <w:rPr>
          <w:rFonts w:eastAsia="仿宋_GB2312" w:hint="eastAsia"/>
          <w:sz w:val="32"/>
          <w:szCs w:val="32"/>
        </w:rPr>
        <w:t>技术</w:t>
      </w:r>
      <w:r w:rsidRPr="0005208F">
        <w:rPr>
          <w:rFonts w:ascii="仿宋_GB2312" w:eastAsia="仿宋_GB2312" w:hint="eastAsia"/>
          <w:color w:val="000000"/>
          <w:sz w:val="32"/>
          <w:szCs w:val="32"/>
        </w:rPr>
        <w:t>创新资金管理中心</w:t>
      </w:r>
    </w:p>
    <w:p w:rsidR="00E728C5" w:rsidRPr="0005208F" w:rsidRDefault="00E728C5" w:rsidP="00E728C5">
      <w:pPr>
        <w:spacing w:line="600" w:lineRule="exact"/>
        <w:ind w:firstLineChars="200" w:firstLine="640"/>
        <w:rPr>
          <w:rFonts w:ascii="仿宋_GB2312" w:eastAsia="仿宋_GB2312" w:hint="eastAsia"/>
          <w:color w:val="000000"/>
          <w:sz w:val="32"/>
          <w:szCs w:val="32"/>
        </w:rPr>
      </w:pPr>
      <w:r w:rsidRPr="0005208F">
        <w:rPr>
          <w:rFonts w:ascii="仿宋_GB2312" w:eastAsia="仿宋_GB2312"/>
          <w:color w:val="000000"/>
          <w:sz w:val="32"/>
          <w:szCs w:val="32"/>
        </w:rPr>
        <w:t>0311-</w:t>
      </w:r>
      <w:proofErr w:type="gramStart"/>
      <w:r w:rsidRPr="0005208F">
        <w:rPr>
          <w:rFonts w:ascii="仿宋_GB2312" w:eastAsia="仿宋_GB2312"/>
          <w:color w:val="000000"/>
          <w:sz w:val="32"/>
          <w:szCs w:val="32"/>
        </w:rPr>
        <w:t xml:space="preserve">85880550  </w:t>
      </w:r>
      <w:r w:rsidRPr="009B0878">
        <w:rPr>
          <w:rFonts w:ascii="仿宋_GB2312" w:eastAsia="仿宋_GB2312"/>
          <w:color w:val="000000"/>
          <w:sz w:val="32"/>
          <w:szCs w:val="32"/>
        </w:rPr>
        <w:t>85802358</w:t>
      </w:r>
      <w:proofErr w:type="gramEnd"/>
    </w:p>
    <w:p w:rsidR="00E728C5" w:rsidRPr="00D7426D" w:rsidRDefault="00E728C5" w:rsidP="00E728C5">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w:t>
      </w:r>
      <w:r w:rsidRPr="00D7426D">
        <w:rPr>
          <w:rFonts w:ascii="黑体" w:eastAsia="黑体" w:hAnsi="黑体" w:hint="eastAsia"/>
          <w:sz w:val="32"/>
          <w:szCs w:val="32"/>
        </w:rPr>
        <w:t>、申报受理时间和地点</w:t>
      </w:r>
    </w:p>
    <w:p w:rsidR="00E728C5" w:rsidRPr="0083081F" w:rsidRDefault="00E728C5" w:rsidP="00E728C5">
      <w:pPr>
        <w:spacing w:line="600" w:lineRule="exact"/>
        <w:ind w:firstLineChars="200" w:firstLine="640"/>
        <w:rPr>
          <w:rFonts w:ascii="仿宋_GB2312" w:eastAsia="仿宋_GB2312"/>
          <w:color w:val="000000"/>
          <w:sz w:val="32"/>
          <w:szCs w:val="32"/>
        </w:rPr>
      </w:pPr>
      <w:r w:rsidRPr="0083081F">
        <w:rPr>
          <w:rFonts w:ascii="仿宋_GB2312" w:eastAsia="仿宋_GB2312" w:hint="eastAsia"/>
          <w:color w:val="000000"/>
          <w:sz w:val="32"/>
          <w:szCs w:val="32"/>
        </w:rPr>
        <w:t>网上申报受理时间：2016年</w:t>
      </w:r>
      <w:r>
        <w:rPr>
          <w:rFonts w:ascii="仿宋_GB2312" w:eastAsia="仿宋_GB2312" w:hint="eastAsia"/>
          <w:color w:val="000000"/>
          <w:sz w:val="32"/>
          <w:szCs w:val="32"/>
        </w:rPr>
        <w:t>7</w:t>
      </w:r>
      <w:r w:rsidRPr="0083081F">
        <w:rPr>
          <w:rFonts w:ascii="仿宋_GB2312" w:eastAsia="仿宋_GB2312" w:hint="eastAsia"/>
          <w:color w:val="000000"/>
          <w:sz w:val="32"/>
          <w:szCs w:val="32"/>
        </w:rPr>
        <w:t>月</w:t>
      </w:r>
      <w:r>
        <w:rPr>
          <w:rFonts w:ascii="仿宋_GB2312" w:eastAsia="仿宋_GB2312" w:hint="eastAsia"/>
          <w:color w:val="000000"/>
          <w:sz w:val="32"/>
          <w:szCs w:val="32"/>
        </w:rPr>
        <w:t>7日-</w:t>
      </w:r>
      <w:r w:rsidRPr="0083081F">
        <w:rPr>
          <w:rFonts w:ascii="仿宋_GB2312" w:eastAsia="仿宋_GB2312" w:hint="eastAsia"/>
          <w:color w:val="000000"/>
          <w:sz w:val="32"/>
          <w:szCs w:val="32"/>
        </w:rPr>
        <w:t>30日。</w:t>
      </w:r>
    </w:p>
    <w:p w:rsidR="00E728C5" w:rsidRPr="0083081F" w:rsidRDefault="00E728C5" w:rsidP="00E728C5">
      <w:pPr>
        <w:spacing w:line="600" w:lineRule="exact"/>
        <w:ind w:firstLineChars="200" w:firstLine="640"/>
        <w:rPr>
          <w:rFonts w:ascii="仿宋_GB2312" w:eastAsia="仿宋_GB2312" w:hint="eastAsia"/>
          <w:color w:val="000000"/>
          <w:sz w:val="32"/>
          <w:szCs w:val="32"/>
        </w:rPr>
      </w:pPr>
      <w:r w:rsidRPr="0083081F">
        <w:rPr>
          <w:rFonts w:ascii="仿宋_GB2312" w:eastAsia="仿宋_GB2312" w:hint="eastAsia"/>
          <w:color w:val="000000"/>
          <w:sz w:val="32"/>
          <w:szCs w:val="32"/>
        </w:rPr>
        <w:t>纸质材料受理截止时间：</w:t>
      </w:r>
      <w:smartTag w:uri="urn:schemas-microsoft-com:office:smarttags" w:element="chsdate">
        <w:smartTagPr>
          <w:attr w:name="IsROCDate" w:val="False"/>
          <w:attr w:name="IsLunarDate" w:val="False"/>
          <w:attr w:name="Day" w:val="1"/>
          <w:attr w:name="Month" w:val="8"/>
          <w:attr w:name="Year" w:val="2016"/>
        </w:smartTagPr>
        <w:r w:rsidRPr="0083081F">
          <w:rPr>
            <w:rFonts w:ascii="仿宋_GB2312" w:eastAsia="仿宋_GB2312" w:hint="eastAsia"/>
            <w:color w:val="000000"/>
            <w:sz w:val="32"/>
            <w:szCs w:val="32"/>
          </w:rPr>
          <w:t>2016年8月1日</w:t>
        </w:r>
      </w:smartTag>
      <w:r w:rsidRPr="0083081F">
        <w:rPr>
          <w:rFonts w:ascii="仿宋_GB2312" w:eastAsia="仿宋_GB2312" w:hint="eastAsia"/>
          <w:color w:val="000000"/>
          <w:sz w:val="32"/>
          <w:szCs w:val="32"/>
        </w:rPr>
        <w:t>。</w:t>
      </w:r>
    </w:p>
    <w:p w:rsidR="00E728C5" w:rsidRDefault="00E728C5" w:rsidP="00E728C5">
      <w:pPr>
        <w:spacing w:line="600" w:lineRule="exact"/>
        <w:ind w:firstLineChars="200" w:firstLine="640"/>
        <w:rPr>
          <w:rFonts w:eastAsia="仿宋_GB2312" w:hint="eastAsia"/>
          <w:snapToGrid w:val="0"/>
          <w:color w:val="000000"/>
          <w:kern w:val="0"/>
          <w:sz w:val="32"/>
          <w:szCs w:val="32"/>
        </w:rPr>
      </w:pPr>
      <w:r w:rsidRPr="0083081F">
        <w:rPr>
          <w:rFonts w:ascii="仿宋_GB2312" w:eastAsia="仿宋_GB2312" w:hint="eastAsia"/>
          <w:color w:val="000000"/>
          <w:sz w:val="32"/>
          <w:szCs w:val="32"/>
        </w:rPr>
        <w:t>地点：石家庄市富强大街92号  邮编：050021</w:t>
      </w:r>
    </w:p>
    <w:p w:rsidR="00465354" w:rsidRPr="00E728C5" w:rsidRDefault="00465354">
      <w:bookmarkStart w:id="16" w:name="_GoBack"/>
      <w:bookmarkEnd w:id="16"/>
    </w:p>
    <w:sectPr w:rsidR="00465354" w:rsidRPr="00E72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C5"/>
    <w:rsid w:val="00465354"/>
    <w:rsid w:val="00E7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2016-07-08T07:31:00Z</dcterms:created>
  <dcterms:modified xsi:type="dcterms:W3CDTF">2016-07-08T07:32:00Z</dcterms:modified>
</cp:coreProperties>
</file>