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43" w:rsidRPr="00F12B92" w:rsidRDefault="00FF5043" w:rsidP="00FF5043">
      <w:pPr>
        <w:pStyle w:val="p0"/>
        <w:snapToGrid w:val="0"/>
        <w:ind w:right="640"/>
        <w:rPr>
          <w:rFonts w:ascii="黑体" w:eastAsia="黑体" w:hAnsi="黑体"/>
          <w:color w:val="000000"/>
        </w:rPr>
      </w:pPr>
      <w:r w:rsidRPr="00F12B92">
        <w:rPr>
          <w:rFonts w:ascii="黑体" w:eastAsia="黑体" w:hAnsi="黑体" w:hint="eastAsia"/>
          <w:color w:val="000000"/>
        </w:rPr>
        <w:t>附件3</w:t>
      </w:r>
    </w:p>
    <w:p w:rsidR="00FF5043" w:rsidRPr="00F12B92" w:rsidRDefault="00FF5043" w:rsidP="00FF5043">
      <w:pPr>
        <w:widowControl/>
        <w:spacing w:line="600" w:lineRule="atLeast"/>
        <w:jc w:val="center"/>
        <w:rPr>
          <w:rFonts w:ascii="宋体" w:hAnsi="宋体" w:cs="宋体" w:hint="eastAsia"/>
          <w:b/>
          <w:bCs/>
          <w:color w:val="000000"/>
          <w:kern w:val="0"/>
          <w:sz w:val="44"/>
          <w:szCs w:val="44"/>
        </w:rPr>
      </w:pPr>
    </w:p>
    <w:p w:rsidR="00FF5043" w:rsidRPr="00F12B92" w:rsidRDefault="00FF5043" w:rsidP="00FF5043">
      <w:pPr>
        <w:widowControl/>
        <w:spacing w:line="600" w:lineRule="atLeast"/>
        <w:jc w:val="center"/>
        <w:rPr>
          <w:rFonts w:ascii="宋体" w:hAnsi="宋体" w:cs="宋体" w:hint="eastAsia"/>
          <w:b/>
          <w:bCs/>
          <w:color w:val="000000"/>
          <w:kern w:val="0"/>
          <w:sz w:val="44"/>
          <w:szCs w:val="44"/>
        </w:rPr>
      </w:pPr>
      <w:r w:rsidRPr="00F12B92">
        <w:rPr>
          <w:rFonts w:ascii="宋体" w:hAnsi="宋体" w:cs="宋体" w:hint="eastAsia"/>
          <w:b/>
          <w:bCs/>
          <w:color w:val="000000"/>
          <w:kern w:val="0"/>
          <w:sz w:val="44"/>
          <w:szCs w:val="44"/>
        </w:rPr>
        <w:t>2017年度河北省重点研发计划</w:t>
      </w:r>
    </w:p>
    <w:p w:rsidR="00FF5043" w:rsidRPr="00F12B92" w:rsidRDefault="00FF5043" w:rsidP="00FF5043">
      <w:pPr>
        <w:widowControl/>
        <w:spacing w:line="600" w:lineRule="atLeast"/>
        <w:jc w:val="center"/>
        <w:rPr>
          <w:rFonts w:ascii="宋体" w:hAnsi="宋体" w:cs="宋体" w:hint="eastAsia"/>
          <w:b/>
          <w:bCs/>
          <w:color w:val="000000"/>
          <w:kern w:val="0"/>
          <w:sz w:val="44"/>
          <w:szCs w:val="44"/>
        </w:rPr>
      </w:pPr>
      <w:r w:rsidRPr="00F12B92">
        <w:rPr>
          <w:rFonts w:ascii="宋体" w:hAnsi="宋体" w:cs="宋体" w:hint="eastAsia"/>
          <w:b/>
          <w:bCs/>
          <w:color w:val="000000"/>
          <w:kern w:val="0"/>
          <w:sz w:val="44"/>
          <w:szCs w:val="44"/>
        </w:rPr>
        <w:t>高性能新材料专项项目申报指南</w:t>
      </w:r>
    </w:p>
    <w:p w:rsidR="00FF5043" w:rsidRPr="00F12B92" w:rsidRDefault="00FF5043" w:rsidP="00FF5043">
      <w:pPr>
        <w:widowControl/>
        <w:spacing w:line="600" w:lineRule="atLeast"/>
        <w:jc w:val="center"/>
        <w:rPr>
          <w:rFonts w:ascii="宋体" w:hAnsi="宋体" w:cs="宋体" w:hint="eastAsia"/>
          <w:b/>
          <w:bCs/>
          <w:color w:val="000000"/>
          <w:kern w:val="0"/>
          <w:sz w:val="44"/>
          <w:szCs w:val="44"/>
        </w:rPr>
      </w:pPr>
    </w:p>
    <w:p w:rsidR="00FF5043" w:rsidRPr="00F12B92" w:rsidRDefault="00FF5043" w:rsidP="00FF5043">
      <w:pPr>
        <w:widowControl/>
        <w:spacing w:line="600" w:lineRule="atLeast"/>
        <w:ind w:firstLine="640"/>
        <w:rPr>
          <w:rFonts w:ascii="黑体" w:eastAsia="黑体" w:hAnsi="黑体" w:cs="宋体" w:hint="eastAsia"/>
          <w:color w:val="000000"/>
          <w:kern w:val="0"/>
          <w:sz w:val="32"/>
          <w:szCs w:val="32"/>
        </w:rPr>
      </w:pPr>
      <w:r w:rsidRPr="00F12B92">
        <w:rPr>
          <w:rFonts w:ascii="黑体" w:eastAsia="黑体" w:hAnsi="黑体" w:cs="宋体" w:hint="eastAsia"/>
          <w:color w:val="000000"/>
          <w:kern w:val="0"/>
          <w:sz w:val="32"/>
          <w:szCs w:val="32"/>
        </w:rPr>
        <w:t>一、总体安排</w:t>
      </w:r>
    </w:p>
    <w:p w:rsidR="00FF5043" w:rsidRPr="00F12B92" w:rsidRDefault="00FF5043" w:rsidP="00FF5043">
      <w:pPr>
        <w:widowControl/>
        <w:spacing w:line="600" w:lineRule="atLeast"/>
        <w:ind w:firstLine="640"/>
        <w:rPr>
          <w:rFonts w:ascii="楷体_GB2312" w:eastAsia="楷体_GB2312" w:hAnsi="Calibri" w:cs="宋体" w:hint="eastAsia"/>
          <w:color w:val="000000"/>
          <w:kern w:val="0"/>
          <w:sz w:val="32"/>
          <w:szCs w:val="32"/>
        </w:rPr>
      </w:pPr>
      <w:r w:rsidRPr="00F12B92">
        <w:rPr>
          <w:rFonts w:ascii="仿宋_GB2312" w:eastAsia="仿宋_GB2312" w:hAnsi="Calibri" w:cs="宋体" w:hint="eastAsia"/>
          <w:color w:val="000000"/>
          <w:kern w:val="0"/>
          <w:sz w:val="32"/>
          <w:szCs w:val="32"/>
        </w:rPr>
        <w:t>顺应新材料高性能化、多功能化、绿色化发展需求，重点发展石墨</w:t>
      </w:r>
      <w:proofErr w:type="gramStart"/>
      <w:r w:rsidRPr="00F12B92">
        <w:rPr>
          <w:rFonts w:ascii="仿宋_GB2312" w:eastAsia="仿宋_GB2312" w:hAnsi="Calibri" w:cs="宋体" w:hint="eastAsia"/>
          <w:color w:val="000000"/>
          <w:kern w:val="0"/>
          <w:sz w:val="32"/>
          <w:szCs w:val="32"/>
        </w:rPr>
        <w:t>烯</w:t>
      </w:r>
      <w:proofErr w:type="gramEnd"/>
      <w:r w:rsidRPr="00F12B92">
        <w:rPr>
          <w:rFonts w:ascii="仿宋_GB2312" w:eastAsia="仿宋_GB2312" w:hAnsi="Calibri" w:cs="宋体" w:hint="eastAsia"/>
          <w:color w:val="000000"/>
          <w:kern w:val="0"/>
          <w:sz w:val="32"/>
          <w:szCs w:val="32"/>
        </w:rPr>
        <w:t>材料、高性能高分子材料、新型功能材料、高性能金属材料、电子信息材料以及精细化工材料，开发一批新材料关键技术，提升新材料技术工艺水平和产品质量，推动新材料融入高端制造、绿色发展供应体系，促进我省由原材料大省加速向新材料大省转型发展。</w:t>
      </w:r>
      <w:r w:rsidRPr="00F12B92">
        <w:rPr>
          <w:rFonts w:ascii="楷体_GB2312" w:eastAsia="楷体_GB2312" w:hAnsi="Calibri" w:cs="宋体" w:hint="eastAsia"/>
          <w:color w:val="000000"/>
          <w:kern w:val="0"/>
          <w:sz w:val="32"/>
          <w:szCs w:val="32"/>
        </w:rPr>
        <w:t xml:space="preserve"> </w:t>
      </w:r>
    </w:p>
    <w:p w:rsidR="00FF5043" w:rsidRPr="00F12B92" w:rsidRDefault="00FF5043" w:rsidP="00FF5043">
      <w:pPr>
        <w:widowControl/>
        <w:spacing w:line="600" w:lineRule="atLeast"/>
        <w:ind w:firstLine="640"/>
        <w:rPr>
          <w:rFonts w:ascii="黑体" w:eastAsia="黑体" w:hAnsi="黑体" w:cs="宋体" w:hint="eastAsia"/>
          <w:color w:val="000000"/>
          <w:kern w:val="0"/>
          <w:sz w:val="32"/>
          <w:szCs w:val="32"/>
        </w:rPr>
      </w:pPr>
      <w:r w:rsidRPr="00F12B92">
        <w:rPr>
          <w:rFonts w:ascii="黑体" w:eastAsia="黑体" w:hAnsi="黑体" w:cs="宋体" w:hint="eastAsia"/>
          <w:color w:val="000000"/>
          <w:kern w:val="0"/>
          <w:sz w:val="32"/>
          <w:szCs w:val="32"/>
        </w:rPr>
        <w:t>二、支持重点</w:t>
      </w:r>
    </w:p>
    <w:p w:rsidR="00FF5043" w:rsidRPr="00F12B92" w:rsidRDefault="00FF5043" w:rsidP="00FF5043">
      <w:pPr>
        <w:widowControl/>
        <w:spacing w:line="600" w:lineRule="atLeast"/>
        <w:ind w:firstLine="647"/>
        <w:rPr>
          <w:rFonts w:ascii="楷体_GB2312" w:eastAsia="楷体_GB2312" w:hAnsi="Calibri" w:cs="宋体" w:hint="eastAsia"/>
          <w:color w:val="000000"/>
          <w:kern w:val="0"/>
          <w:sz w:val="32"/>
          <w:szCs w:val="32"/>
        </w:rPr>
      </w:pPr>
      <w:r w:rsidRPr="00F12B92">
        <w:rPr>
          <w:rFonts w:ascii="楷体_GB2312" w:eastAsia="楷体_GB2312" w:hAnsi="Calibri" w:cs="宋体" w:hint="eastAsia"/>
          <w:color w:val="000000"/>
          <w:kern w:val="0"/>
          <w:sz w:val="32"/>
          <w:szCs w:val="32"/>
        </w:rPr>
        <w:t>优先主题</w:t>
      </w:r>
      <w:proofErr w:type="gramStart"/>
      <w:r w:rsidRPr="00F12B92">
        <w:rPr>
          <w:rFonts w:ascii="楷体_GB2312" w:eastAsia="楷体_GB2312" w:hAnsi="Calibri" w:cs="宋体" w:hint="eastAsia"/>
          <w:color w:val="000000"/>
          <w:kern w:val="0"/>
          <w:sz w:val="32"/>
          <w:szCs w:val="32"/>
        </w:rPr>
        <w:t>一</w:t>
      </w:r>
      <w:proofErr w:type="gramEnd"/>
      <w:r w:rsidRPr="00F12B92">
        <w:rPr>
          <w:rFonts w:ascii="楷体_GB2312" w:eastAsia="楷体_GB2312" w:hAnsi="Calibri" w:cs="宋体" w:hint="eastAsia"/>
          <w:color w:val="000000"/>
          <w:kern w:val="0"/>
          <w:sz w:val="32"/>
          <w:szCs w:val="32"/>
        </w:rPr>
        <w:t>：石墨</w:t>
      </w:r>
      <w:proofErr w:type="gramStart"/>
      <w:r w:rsidRPr="00F12B92">
        <w:rPr>
          <w:rFonts w:ascii="楷体_GB2312" w:eastAsia="楷体_GB2312" w:hAnsi="Calibri" w:cs="宋体" w:hint="eastAsia"/>
          <w:color w:val="000000"/>
          <w:kern w:val="0"/>
          <w:sz w:val="32"/>
          <w:szCs w:val="32"/>
        </w:rPr>
        <w:t>烯</w:t>
      </w:r>
      <w:proofErr w:type="gramEnd"/>
      <w:r w:rsidRPr="00F12B92">
        <w:rPr>
          <w:rFonts w:ascii="楷体_GB2312" w:eastAsia="楷体_GB2312" w:hAnsi="Calibri" w:cs="宋体" w:hint="eastAsia"/>
          <w:color w:val="000000"/>
          <w:kern w:val="0"/>
          <w:sz w:val="32"/>
          <w:szCs w:val="32"/>
        </w:rPr>
        <w:t>制备和应用技术研究与开发（指南代码 3010301）</w:t>
      </w:r>
    </w:p>
    <w:p w:rsidR="00FF5043" w:rsidRPr="00F12B92" w:rsidRDefault="00FF5043" w:rsidP="00FF5043">
      <w:pPr>
        <w:widowControl/>
        <w:spacing w:line="600" w:lineRule="atLeast"/>
        <w:ind w:firstLine="640"/>
        <w:rPr>
          <w:rFonts w:ascii="仿宋_GB2312" w:eastAsia="仿宋_GB2312" w:hAnsi="Calibri" w:cs="宋体" w:hint="eastAsia"/>
          <w:color w:val="000000"/>
          <w:kern w:val="0"/>
          <w:sz w:val="32"/>
          <w:szCs w:val="32"/>
        </w:rPr>
      </w:pPr>
      <w:r w:rsidRPr="00F12B92">
        <w:rPr>
          <w:rFonts w:ascii="仿宋_GB2312" w:eastAsia="仿宋_GB2312" w:hAnsi="Calibri" w:cs="宋体" w:hint="eastAsia"/>
          <w:color w:val="000000"/>
          <w:kern w:val="0"/>
          <w:sz w:val="32"/>
          <w:szCs w:val="32"/>
        </w:rPr>
        <w:t>重点开发石墨</w:t>
      </w:r>
      <w:proofErr w:type="gramStart"/>
      <w:r w:rsidRPr="00F12B92">
        <w:rPr>
          <w:rFonts w:ascii="仿宋_GB2312" w:eastAsia="仿宋_GB2312" w:hAnsi="Calibri" w:cs="宋体" w:hint="eastAsia"/>
          <w:color w:val="000000"/>
          <w:kern w:val="0"/>
          <w:sz w:val="32"/>
          <w:szCs w:val="32"/>
        </w:rPr>
        <w:t>烯</w:t>
      </w:r>
      <w:proofErr w:type="gramEnd"/>
      <w:r w:rsidRPr="00F12B92">
        <w:rPr>
          <w:rFonts w:ascii="仿宋_GB2312" w:eastAsia="仿宋_GB2312" w:hAnsi="Calibri" w:cs="宋体" w:hint="eastAsia"/>
          <w:color w:val="000000"/>
          <w:kern w:val="0"/>
          <w:sz w:val="32"/>
          <w:szCs w:val="32"/>
        </w:rPr>
        <w:t>大规模制备及器件低成本制造关键技术，研发电动汽车锂电池用石墨烯基电极材料、海洋工程等用石墨烯基防腐蚀涂料、柔性电子用石墨</w:t>
      </w:r>
      <w:proofErr w:type="gramStart"/>
      <w:r w:rsidRPr="00F12B92">
        <w:rPr>
          <w:rFonts w:ascii="仿宋_GB2312" w:eastAsia="仿宋_GB2312" w:hAnsi="Calibri" w:cs="宋体" w:hint="eastAsia"/>
          <w:color w:val="000000"/>
          <w:kern w:val="0"/>
          <w:sz w:val="32"/>
          <w:szCs w:val="32"/>
        </w:rPr>
        <w:t>烯</w:t>
      </w:r>
      <w:proofErr w:type="gramEnd"/>
      <w:r w:rsidRPr="00F12B92">
        <w:rPr>
          <w:rFonts w:ascii="仿宋_GB2312" w:eastAsia="仿宋_GB2312" w:hAnsi="Calibri" w:cs="宋体" w:hint="eastAsia"/>
          <w:color w:val="000000"/>
          <w:kern w:val="0"/>
          <w:sz w:val="32"/>
          <w:szCs w:val="32"/>
        </w:rPr>
        <w:t>薄膜、光/</w:t>
      </w:r>
      <w:proofErr w:type="gramStart"/>
      <w:r w:rsidRPr="00F12B92">
        <w:rPr>
          <w:rFonts w:ascii="仿宋_GB2312" w:eastAsia="仿宋_GB2312" w:hAnsi="Calibri" w:cs="宋体" w:hint="eastAsia"/>
          <w:color w:val="000000"/>
          <w:kern w:val="0"/>
          <w:sz w:val="32"/>
          <w:szCs w:val="32"/>
        </w:rPr>
        <w:t>电领域用</w:t>
      </w:r>
      <w:proofErr w:type="gramEnd"/>
      <w:r w:rsidRPr="00F12B92">
        <w:rPr>
          <w:rFonts w:ascii="仿宋_GB2312" w:eastAsia="仿宋_GB2312" w:hAnsi="Calibri" w:cs="宋体" w:hint="eastAsia"/>
          <w:color w:val="000000"/>
          <w:kern w:val="0"/>
          <w:sz w:val="32"/>
          <w:szCs w:val="32"/>
        </w:rPr>
        <w:t>石墨烯基高性能热界面材料。</w:t>
      </w:r>
    </w:p>
    <w:p w:rsidR="00FF5043" w:rsidRPr="00F12B92" w:rsidRDefault="00FF5043" w:rsidP="00FF5043">
      <w:pPr>
        <w:widowControl/>
        <w:spacing w:line="600" w:lineRule="atLeast"/>
        <w:ind w:firstLine="647"/>
        <w:rPr>
          <w:rFonts w:ascii="楷体_GB2312" w:eastAsia="楷体_GB2312" w:hAnsi="Calibri" w:cs="宋体" w:hint="eastAsia"/>
          <w:color w:val="000000"/>
          <w:kern w:val="0"/>
          <w:sz w:val="32"/>
          <w:szCs w:val="32"/>
        </w:rPr>
      </w:pPr>
      <w:r w:rsidRPr="00F12B92">
        <w:rPr>
          <w:rFonts w:ascii="楷体_GB2312" w:eastAsia="楷体_GB2312" w:hAnsi="Calibri" w:cs="宋体" w:hint="eastAsia"/>
          <w:color w:val="000000"/>
          <w:kern w:val="0"/>
          <w:sz w:val="32"/>
          <w:szCs w:val="32"/>
        </w:rPr>
        <w:t>优先主题二：高性能高分子材料研究与开发（指南代码 3010302）</w:t>
      </w:r>
    </w:p>
    <w:p w:rsidR="00FF5043" w:rsidRPr="00F12B92" w:rsidRDefault="00FF5043" w:rsidP="00FF5043">
      <w:pPr>
        <w:widowControl/>
        <w:spacing w:line="600" w:lineRule="atLeast"/>
        <w:ind w:firstLine="640"/>
        <w:rPr>
          <w:rFonts w:ascii="仿宋_GB2312" w:eastAsia="仿宋_GB2312" w:hAnsi="Calibri" w:cs="宋体" w:hint="eastAsia"/>
          <w:color w:val="000000"/>
          <w:kern w:val="0"/>
          <w:sz w:val="32"/>
          <w:szCs w:val="32"/>
        </w:rPr>
      </w:pPr>
      <w:r w:rsidRPr="00F12B92">
        <w:rPr>
          <w:rFonts w:ascii="仿宋_GB2312" w:eastAsia="仿宋_GB2312" w:hAnsi="Calibri" w:cs="宋体" w:hint="eastAsia"/>
          <w:color w:val="000000"/>
          <w:kern w:val="0"/>
          <w:sz w:val="32"/>
          <w:szCs w:val="32"/>
        </w:rPr>
        <w:lastRenderedPageBreak/>
        <w:t>重点研发具有防腐、耐磨、抗冲击、高耐热等性能的高性能高分子材料，用于3D打印专用高性能高分子材料，高速列车用新型环保阻燃高分子材料，生物医药用新型可降解高分子材料，生态和环境友好高分子材料的低成本制备关键技术，以及碳纤维、芳纶纤维、聚氟纤维等特种纤维材料的低成本化和高性能化。</w:t>
      </w:r>
    </w:p>
    <w:p w:rsidR="00FF5043" w:rsidRPr="00F12B92" w:rsidRDefault="00FF5043" w:rsidP="00FF5043">
      <w:pPr>
        <w:widowControl/>
        <w:spacing w:line="600" w:lineRule="atLeast"/>
        <w:ind w:firstLine="647"/>
        <w:rPr>
          <w:rFonts w:ascii="楷体_GB2312" w:eastAsia="楷体_GB2312" w:hAnsi="Calibri" w:cs="宋体" w:hint="eastAsia"/>
          <w:color w:val="000000"/>
          <w:kern w:val="0"/>
          <w:sz w:val="32"/>
          <w:szCs w:val="32"/>
        </w:rPr>
      </w:pPr>
      <w:r w:rsidRPr="00F12B92">
        <w:rPr>
          <w:rFonts w:ascii="楷体_GB2312" w:eastAsia="楷体_GB2312" w:hAnsi="Calibri" w:cs="宋体" w:hint="eastAsia"/>
          <w:color w:val="000000"/>
          <w:kern w:val="0"/>
          <w:sz w:val="32"/>
          <w:szCs w:val="32"/>
        </w:rPr>
        <w:t>优先主题三：新型功能材料的研发与制备技术（指南代码 3010303）</w:t>
      </w:r>
    </w:p>
    <w:p w:rsidR="00FF5043" w:rsidRPr="00F12B92" w:rsidRDefault="00FF5043" w:rsidP="00FF5043">
      <w:pPr>
        <w:widowControl/>
        <w:spacing w:line="600" w:lineRule="atLeast"/>
        <w:ind w:firstLine="640"/>
        <w:rPr>
          <w:rFonts w:ascii="仿宋_GB2312" w:eastAsia="仿宋_GB2312" w:hAnsi="Calibri" w:cs="宋体" w:hint="eastAsia"/>
          <w:color w:val="000000"/>
          <w:kern w:val="0"/>
          <w:sz w:val="32"/>
          <w:szCs w:val="32"/>
        </w:rPr>
      </w:pPr>
      <w:r w:rsidRPr="00F12B92">
        <w:rPr>
          <w:rFonts w:ascii="仿宋_GB2312" w:eastAsia="仿宋_GB2312" w:hAnsi="Calibri" w:cs="宋体" w:hint="eastAsia"/>
          <w:color w:val="000000"/>
          <w:kern w:val="0"/>
          <w:sz w:val="32"/>
          <w:szCs w:val="32"/>
        </w:rPr>
        <w:t>重点</w:t>
      </w:r>
      <w:proofErr w:type="gramStart"/>
      <w:r w:rsidRPr="00F12B92">
        <w:rPr>
          <w:rFonts w:ascii="仿宋_GB2312" w:eastAsia="仿宋_GB2312" w:hAnsi="Calibri" w:cs="宋体" w:hint="eastAsia"/>
          <w:color w:val="000000"/>
          <w:kern w:val="0"/>
          <w:sz w:val="32"/>
          <w:szCs w:val="32"/>
        </w:rPr>
        <w:t>研发新型高耐</w:t>
      </w:r>
      <w:proofErr w:type="gramEnd"/>
      <w:r w:rsidRPr="00F12B92">
        <w:rPr>
          <w:rFonts w:ascii="仿宋_GB2312" w:eastAsia="仿宋_GB2312" w:hAnsi="Calibri" w:cs="宋体" w:hint="eastAsia"/>
          <w:color w:val="000000"/>
          <w:kern w:val="0"/>
          <w:sz w:val="32"/>
          <w:szCs w:val="32"/>
        </w:rPr>
        <w:t>候电磁屏蔽材料，新型储能材料用水系离子电池正负极材料，印刷显示用高色纯度、高效率、可溶性聚合物蓝光材料，用于药物传递的</w:t>
      </w:r>
      <w:proofErr w:type="gramStart"/>
      <w:r w:rsidRPr="00F12B92">
        <w:rPr>
          <w:rFonts w:ascii="仿宋_GB2312" w:eastAsia="仿宋_GB2312" w:hAnsi="Calibri" w:cs="宋体" w:hint="eastAsia"/>
          <w:color w:val="000000"/>
          <w:kern w:val="0"/>
          <w:sz w:val="32"/>
          <w:szCs w:val="32"/>
        </w:rPr>
        <w:t>介</w:t>
      </w:r>
      <w:proofErr w:type="gramEnd"/>
      <w:r w:rsidRPr="00F12B92">
        <w:rPr>
          <w:rFonts w:ascii="仿宋_GB2312" w:eastAsia="仿宋_GB2312" w:hAnsi="Calibri" w:cs="宋体" w:hint="eastAsia"/>
          <w:color w:val="000000"/>
          <w:kern w:val="0"/>
          <w:sz w:val="32"/>
          <w:szCs w:val="32"/>
        </w:rPr>
        <w:t>孔复合材料，电子纸显示薄膜材料及其低成本制备技术，低温型动力电池正极材料，高效节能耐火新材料，无机功能阻燃材料及其低成本制备技术，无机纳米功能超细粉体材料及其可控制备技术。</w:t>
      </w:r>
    </w:p>
    <w:p w:rsidR="00FF5043" w:rsidRPr="00F12B92" w:rsidRDefault="00FF5043" w:rsidP="00FF5043">
      <w:pPr>
        <w:widowControl/>
        <w:spacing w:line="600" w:lineRule="atLeast"/>
        <w:ind w:firstLine="647"/>
        <w:rPr>
          <w:rFonts w:ascii="楷体_GB2312" w:eastAsia="楷体_GB2312" w:hAnsi="Calibri" w:cs="宋体" w:hint="eastAsia"/>
          <w:color w:val="000000"/>
          <w:kern w:val="0"/>
          <w:sz w:val="32"/>
          <w:szCs w:val="32"/>
        </w:rPr>
      </w:pPr>
      <w:r w:rsidRPr="00F12B92">
        <w:rPr>
          <w:rFonts w:ascii="楷体_GB2312" w:eastAsia="楷体_GB2312" w:hAnsi="Calibri" w:cs="宋体" w:hint="eastAsia"/>
          <w:color w:val="000000"/>
          <w:kern w:val="0"/>
          <w:sz w:val="32"/>
          <w:szCs w:val="32"/>
        </w:rPr>
        <w:t>优先主题四：高性能金属材料及其制备技术（指南代码 3010304）</w:t>
      </w:r>
    </w:p>
    <w:p w:rsidR="00FF5043" w:rsidRPr="00F12B92" w:rsidRDefault="00FF5043" w:rsidP="00FF5043">
      <w:pPr>
        <w:widowControl/>
        <w:spacing w:line="600" w:lineRule="atLeast"/>
        <w:ind w:firstLine="640"/>
        <w:rPr>
          <w:rFonts w:ascii="仿宋_GB2312" w:eastAsia="仿宋_GB2312" w:hAnsi="Calibri" w:cs="宋体" w:hint="eastAsia"/>
          <w:color w:val="000000"/>
          <w:kern w:val="0"/>
          <w:sz w:val="32"/>
          <w:szCs w:val="32"/>
        </w:rPr>
      </w:pPr>
      <w:r w:rsidRPr="00F12B92">
        <w:rPr>
          <w:rFonts w:ascii="仿宋_GB2312" w:eastAsia="仿宋_GB2312" w:hAnsi="Calibri" w:cs="宋体" w:hint="eastAsia"/>
          <w:color w:val="000000"/>
          <w:kern w:val="0"/>
          <w:sz w:val="32"/>
          <w:szCs w:val="32"/>
        </w:rPr>
        <w:t>重点研发高铁用或大型装备关键部件用高性能合金材料及低成本制备技术，新型轻质高强合金，高性能粉末冶金材料、高性能高速工具钢，高性能金属基复合材料，高强、高比刚度、高韧性铝合金及其制备技术，高性能航空铝锂合金材料，航空航天用高强、高韧的高损伤容限钛合金材料，</w:t>
      </w:r>
      <w:r w:rsidRPr="00F12B92">
        <w:rPr>
          <w:rFonts w:ascii="仿宋_GB2312" w:eastAsia="仿宋_GB2312" w:hAnsi="Calibri" w:cs="宋体" w:hint="eastAsia"/>
          <w:color w:val="000000"/>
          <w:kern w:val="0"/>
          <w:sz w:val="32"/>
          <w:szCs w:val="32"/>
        </w:rPr>
        <w:lastRenderedPageBreak/>
        <w:t>高强、耐腐蚀钛合金材料，</w:t>
      </w:r>
      <w:proofErr w:type="gramStart"/>
      <w:r w:rsidRPr="00F12B92">
        <w:rPr>
          <w:rFonts w:ascii="仿宋_GB2312" w:eastAsia="仿宋_GB2312" w:hAnsi="Calibri" w:cs="宋体" w:hint="eastAsia"/>
          <w:color w:val="000000"/>
          <w:kern w:val="0"/>
          <w:sz w:val="32"/>
          <w:szCs w:val="32"/>
        </w:rPr>
        <w:t>增材制造</w:t>
      </w:r>
      <w:proofErr w:type="gramEnd"/>
      <w:r w:rsidRPr="00F12B92">
        <w:rPr>
          <w:rFonts w:ascii="仿宋_GB2312" w:eastAsia="仿宋_GB2312" w:hAnsi="Calibri" w:cs="宋体" w:hint="eastAsia"/>
          <w:color w:val="000000"/>
          <w:kern w:val="0"/>
          <w:sz w:val="32"/>
          <w:szCs w:val="32"/>
        </w:rPr>
        <w:t>材料及</w:t>
      </w:r>
      <w:proofErr w:type="gramStart"/>
      <w:r w:rsidRPr="00F12B92">
        <w:rPr>
          <w:rFonts w:ascii="仿宋_GB2312" w:eastAsia="仿宋_GB2312" w:hAnsi="Calibri" w:cs="宋体" w:hint="eastAsia"/>
          <w:color w:val="000000"/>
          <w:kern w:val="0"/>
          <w:sz w:val="32"/>
          <w:szCs w:val="32"/>
        </w:rPr>
        <w:t>大型铸</w:t>
      </w:r>
      <w:proofErr w:type="gramEnd"/>
      <w:r w:rsidRPr="00F12B92">
        <w:rPr>
          <w:rFonts w:ascii="仿宋_GB2312" w:eastAsia="仿宋_GB2312" w:hAnsi="Calibri" w:cs="宋体" w:hint="eastAsia"/>
          <w:color w:val="000000"/>
          <w:kern w:val="0"/>
          <w:sz w:val="32"/>
          <w:szCs w:val="32"/>
        </w:rPr>
        <w:t>锻件的先进成形加工技术。</w:t>
      </w:r>
    </w:p>
    <w:p w:rsidR="00FF5043" w:rsidRPr="00F12B92" w:rsidRDefault="00FF5043" w:rsidP="00FF5043">
      <w:pPr>
        <w:widowControl/>
        <w:spacing w:line="600" w:lineRule="atLeast"/>
        <w:ind w:firstLine="647"/>
        <w:rPr>
          <w:rFonts w:ascii="楷体_GB2312" w:eastAsia="楷体_GB2312" w:hAnsi="Calibri" w:cs="宋体" w:hint="eastAsia"/>
          <w:color w:val="000000"/>
          <w:kern w:val="0"/>
          <w:sz w:val="32"/>
          <w:szCs w:val="32"/>
        </w:rPr>
      </w:pPr>
      <w:r w:rsidRPr="00F12B92">
        <w:rPr>
          <w:rFonts w:ascii="楷体_GB2312" w:eastAsia="楷体_GB2312" w:hAnsi="Calibri" w:cs="宋体" w:hint="eastAsia"/>
          <w:color w:val="000000"/>
          <w:kern w:val="0"/>
          <w:sz w:val="32"/>
          <w:szCs w:val="32"/>
        </w:rPr>
        <w:t>优先主题五：电子信息材料研发与应用技术（指南代码 3010305）</w:t>
      </w:r>
    </w:p>
    <w:p w:rsidR="00FF5043" w:rsidRPr="00F12B92" w:rsidRDefault="00FF5043" w:rsidP="00FF5043">
      <w:pPr>
        <w:widowControl/>
        <w:spacing w:line="600" w:lineRule="atLeast"/>
        <w:ind w:firstLine="640"/>
        <w:rPr>
          <w:rFonts w:ascii="仿宋_GB2312" w:eastAsia="仿宋_GB2312" w:hAnsi="Calibri" w:cs="宋体" w:hint="eastAsia"/>
          <w:color w:val="000000"/>
          <w:kern w:val="0"/>
          <w:sz w:val="32"/>
          <w:szCs w:val="32"/>
        </w:rPr>
      </w:pPr>
      <w:r w:rsidRPr="00F12B92">
        <w:rPr>
          <w:rFonts w:ascii="仿宋_GB2312" w:eastAsia="仿宋_GB2312" w:hAnsi="Calibri" w:cs="宋体" w:hint="eastAsia"/>
          <w:color w:val="000000"/>
          <w:kern w:val="0"/>
          <w:sz w:val="32"/>
          <w:szCs w:val="32"/>
        </w:rPr>
        <w:t>重点研发用于半导体照明的高光效LED外延材料；应用于高温领域的新型热电半导体材料；微型光伏逆变器用第三代高迁移半导体材料；具有高导热、高绝缘、高可靠的高压</w:t>
      </w:r>
      <w:proofErr w:type="gramStart"/>
      <w:r w:rsidRPr="00F12B92">
        <w:rPr>
          <w:rFonts w:ascii="仿宋_GB2312" w:eastAsia="仿宋_GB2312" w:hAnsi="Calibri" w:cs="宋体" w:hint="eastAsia"/>
          <w:color w:val="000000"/>
          <w:kern w:val="0"/>
          <w:sz w:val="32"/>
          <w:szCs w:val="32"/>
        </w:rPr>
        <w:t>绝缘栅双极型</w:t>
      </w:r>
      <w:proofErr w:type="gramEnd"/>
      <w:r w:rsidRPr="00F12B92">
        <w:rPr>
          <w:rFonts w:ascii="仿宋_GB2312" w:eastAsia="仿宋_GB2312" w:hAnsi="Calibri" w:cs="宋体" w:hint="eastAsia"/>
          <w:color w:val="000000"/>
          <w:kern w:val="0"/>
          <w:sz w:val="32"/>
          <w:szCs w:val="32"/>
        </w:rPr>
        <w:t>晶体管模块封装材料；环保型、低成本有机/高分子电子传输材料；高效双面发电</w:t>
      </w:r>
      <w:proofErr w:type="gramStart"/>
      <w:r w:rsidRPr="00F12B92">
        <w:rPr>
          <w:rFonts w:ascii="仿宋_GB2312" w:eastAsia="仿宋_GB2312" w:hAnsi="Calibri" w:cs="宋体" w:hint="eastAsia"/>
          <w:color w:val="000000"/>
          <w:kern w:val="0"/>
          <w:sz w:val="32"/>
          <w:szCs w:val="32"/>
        </w:rPr>
        <w:t>晶体硅光伏</w:t>
      </w:r>
      <w:proofErr w:type="gramEnd"/>
      <w:r w:rsidRPr="00F12B92">
        <w:rPr>
          <w:rFonts w:ascii="仿宋_GB2312" w:eastAsia="仿宋_GB2312" w:hAnsi="Calibri" w:cs="宋体" w:hint="eastAsia"/>
          <w:color w:val="000000"/>
          <w:kern w:val="0"/>
          <w:sz w:val="32"/>
          <w:szCs w:val="32"/>
        </w:rPr>
        <w:t>电池材料；高性能旋转靶材料；大尺寸硅外延材料的研发及应用技术。</w:t>
      </w:r>
    </w:p>
    <w:p w:rsidR="00FF5043" w:rsidRPr="00F12B92" w:rsidRDefault="00FF5043" w:rsidP="00FF5043">
      <w:pPr>
        <w:widowControl/>
        <w:spacing w:line="600" w:lineRule="atLeast"/>
        <w:ind w:firstLine="647"/>
        <w:rPr>
          <w:rFonts w:ascii="楷体_GB2312" w:eastAsia="楷体_GB2312" w:hAnsi="Calibri" w:cs="宋体" w:hint="eastAsia"/>
          <w:color w:val="000000"/>
          <w:kern w:val="0"/>
          <w:sz w:val="32"/>
          <w:szCs w:val="32"/>
        </w:rPr>
      </w:pPr>
      <w:r w:rsidRPr="00F12B92">
        <w:rPr>
          <w:rFonts w:ascii="楷体_GB2312" w:eastAsia="楷体_GB2312" w:hAnsi="Calibri" w:cs="宋体" w:hint="eastAsia"/>
          <w:color w:val="000000"/>
          <w:kern w:val="0"/>
          <w:sz w:val="32"/>
          <w:szCs w:val="32"/>
        </w:rPr>
        <w:t>优先主题六：精细化工材料与产品开发（指南代码 3010306）</w:t>
      </w:r>
    </w:p>
    <w:p w:rsidR="00FF5043" w:rsidRPr="00F12B92" w:rsidRDefault="00FF5043" w:rsidP="00FF5043">
      <w:pPr>
        <w:widowControl/>
        <w:spacing w:line="600" w:lineRule="atLeast"/>
        <w:ind w:firstLine="640"/>
        <w:rPr>
          <w:rFonts w:ascii="仿宋_GB2312" w:eastAsia="仿宋_GB2312" w:hAnsi="Calibri" w:cs="宋体" w:hint="eastAsia"/>
          <w:color w:val="000000"/>
          <w:kern w:val="0"/>
          <w:sz w:val="32"/>
          <w:szCs w:val="32"/>
        </w:rPr>
      </w:pPr>
      <w:r w:rsidRPr="00F12B92">
        <w:rPr>
          <w:rFonts w:ascii="仿宋_GB2312" w:eastAsia="仿宋_GB2312" w:hAnsi="Calibri" w:cs="宋体" w:hint="eastAsia"/>
          <w:color w:val="000000"/>
          <w:kern w:val="0"/>
          <w:sz w:val="32"/>
          <w:szCs w:val="32"/>
        </w:rPr>
        <w:t>重点</w:t>
      </w:r>
      <w:proofErr w:type="gramStart"/>
      <w:r w:rsidRPr="00F12B92">
        <w:rPr>
          <w:rFonts w:ascii="仿宋_GB2312" w:eastAsia="仿宋_GB2312" w:hAnsi="Calibri" w:cs="宋体" w:hint="eastAsia"/>
          <w:color w:val="000000"/>
          <w:kern w:val="0"/>
          <w:sz w:val="32"/>
          <w:szCs w:val="32"/>
        </w:rPr>
        <w:t>研发新型</w:t>
      </w:r>
      <w:proofErr w:type="gramEnd"/>
      <w:r w:rsidRPr="00F12B92">
        <w:rPr>
          <w:rFonts w:ascii="仿宋_GB2312" w:eastAsia="仿宋_GB2312" w:hAnsi="Calibri" w:cs="宋体" w:hint="eastAsia"/>
          <w:color w:val="000000"/>
          <w:kern w:val="0"/>
          <w:sz w:val="32"/>
          <w:szCs w:val="32"/>
        </w:rPr>
        <w:t>高回弹硅油的绿色制备技术，汽车子午轮胎钢帘线用节能环保拉丝液制备关键技术，高效VOCs无害化催化剂的低成本制备技术，功能涂料用新型聚合单体的合成及关键技术，通用塑料高性能改性剂和添加剂的制备技术，汽车面漆专用粉体材料的制备技术，绿色纤维素纤维研发及产业化，大宗化学品低成本绿色合成关键技术。</w:t>
      </w:r>
    </w:p>
    <w:p w:rsidR="00FF5043" w:rsidRPr="00F12B92" w:rsidRDefault="00FF5043" w:rsidP="00FF5043">
      <w:pPr>
        <w:widowControl/>
        <w:spacing w:line="600" w:lineRule="atLeast"/>
        <w:ind w:firstLine="640"/>
        <w:rPr>
          <w:rFonts w:ascii="黑体" w:eastAsia="黑体" w:hAnsi="黑体" w:cs="宋体" w:hint="eastAsia"/>
          <w:color w:val="000000"/>
          <w:kern w:val="0"/>
          <w:sz w:val="32"/>
          <w:szCs w:val="32"/>
        </w:rPr>
      </w:pPr>
      <w:r w:rsidRPr="00F12B92">
        <w:rPr>
          <w:rFonts w:ascii="黑体" w:eastAsia="黑体" w:hAnsi="黑体" w:cs="宋体" w:hint="eastAsia"/>
          <w:color w:val="000000"/>
          <w:kern w:val="0"/>
          <w:sz w:val="32"/>
          <w:szCs w:val="32"/>
        </w:rPr>
        <w:t>三、绩效目标</w:t>
      </w:r>
    </w:p>
    <w:p w:rsidR="00FF5043" w:rsidRPr="00F12B92" w:rsidRDefault="00FF5043" w:rsidP="00FF5043">
      <w:pPr>
        <w:widowControl/>
        <w:spacing w:line="600" w:lineRule="atLeast"/>
        <w:ind w:firstLine="640"/>
        <w:rPr>
          <w:rFonts w:ascii="Calibri" w:hAnsi="Calibri" w:cs="宋体" w:hint="eastAsia"/>
          <w:kern w:val="0"/>
          <w:sz w:val="32"/>
          <w:szCs w:val="32"/>
        </w:rPr>
      </w:pPr>
      <w:r w:rsidRPr="00F12B92">
        <w:rPr>
          <w:rFonts w:ascii="仿宋_GB2312" w:eastAsia="仿宋_GB2312" w:hAnsi="Calibri" w:cs="宋体" w:hint="eastAsia"/>
          <w:color w:val="000000"/>
          <w:kern w:val="0"/>
          <w:sz w:val="32"/>
          <w:szCs w:val="32"/>
        </w:rPr>
        <w:t>开发20项新产品、新工艺或新技术，形成专利、标准等知识产权</w:t>
      </w:r>
      <w:r w:rsidRPr="00F12B92">
        <w:rPr>
          <w:rFonts w:ascii="Calibri" w:eastAsia="仿宋_GB2312" w:hAnsi="Calibri" w:cs="宋体" w:hint="eastAsia"/>
          <w:color w:val="000000"/>
          <w:kern w:val="0"/>
          <w:sz w:val="32"/>
          <w:szCs w:val="32"/>
        </w:rPr>
        <w:t>40</w:t>
      </w:r>
      <w:r w:rsidRPr="00F12B92">
        <w:rPr>
          <w:rFonts w:ascii="仿宋_GB2312" w:eastAsia="仿宋_GB2312" w:hAnsi="Calibri" w:cs="宋体" w:hint="eastAsia"/>
          <w:color w:val="000000"/>
          <w:kern w:val="0"/>
          <w:sz w:val="32"/>
          <w:szCs w:val="32"/>
        </w:rPr>
        <w:t>项以上，</w:t>
      </w:r>
      <w:r w:rsidRPr="00F12B92">
        <w:rPr>
          <w:rFonts w:ascii="仿宋_GB2312" w:eastAsia="仿宋_GB2312" w:hAnsi="Calibri" w:cs="宋体" w:hint="eastAsia"/>
          <w:kern w:val="0"/>
          <w:sz w:val="32"/>
          <w:szCs w:val="32"/>
        </w:rPr>
        <w:t>带动上下游产业链发展，加速产业聚集，打造新材料创新型产业集群。</w:t>
      </w:r>
    </w:p>
    <w:p w:rsidR="00FF5043" w:rsidRPr="00F12B92" w:rsidRDefault="00FF5043" w:rsidP="00FF5043">
      <w:pPr>
        <w:widowControl/>
        <w:spacing w:line="600" w:lineRule="atLeast"/>
        <w:ind w:firstLine="480"/>
        <w:rPr>
          <w:rFonts w:ascii="楷体_GB2312" w:eastAsia="楷体_GB2312" w:hAnsi="Calibri" w:cs="宋体"/>
          <w:kern w:val="0"/>
          <w:sz w:val="32"/>
          <w:szCs w:val="32"/>
        </w:rPr>
      </w:pPr>
      <w:r w:rsidRPr="00F12B92">
        <w:rPr>
          <w:rFonts w:ascii="仿宋_GB2312" w:eastAsia="仿宋_GB2312" w:hAnsi="Calibri" w:cs="宋体" w:hint="eastAsia"/>
          <w:kern w:val="0"/>
          <w:sz w:val="32"/>
          <w:szCs w:val="32"/>
        </w:rPr>
        <w:lastRenderedPageBreak/>
        <w:t xml:space="preserve"> </w:t>
      </w:r>
      <w:r w:rsidRPr="00F12B92">
        <w:rPr>
          <w:rFonts w:ascii="黑体" w:eastAsia="黑体" w:hAnsi="黑体" w:cs="宋体" w:hint="eastAsia"/>
          <w:kern w:val="0"/>
          <w:sz w:val="32"/>
          <w:szCs w:val="32"/>
        </w:rPr>
        <w:t>四、项目安排</w:t>
      </w:r>
    </w:p>
    <w:p w:rsidR="00FF5043" w:rsidRPr="00F12B92" w:rsidRDefault="00FF5043" w:rsidP="00FF5043">
      <w:pPr>
        <w:widowControl/>
        <w:spacing w:line="600" w:lineRule="atLeast"/>
        <w:ind w:firstLine="647"/>
        <w:rPr>
          <w:rFonts w:ascii="仿宋_GB2312" w:eastAsia="仿宋_GB2312" w:hAnsi="Calibri" w:cs="宋体" w:hint="eastAsia"/>
          <w:kern w:val="0"/>
          <w:sz w:val="32"/>
          <w:szCs w:val="32"/>
        </w:rPr>
      </w:pPr>
      <w:r w:rsidRPr="00F12B92">
        <w:rPr>
          <w:rFonts w:ascii="仿宋_GB2312" w:eastAsia="仿宋_GB2312" w:hAnsi="Calibri" w:cs="宋体" w:hint="eastAsia"/>
          <w:color w:val="000000"/>
          <w:kern w:val="0"/>
          <w:sz w:val="32"/>
          <w:szCs w:val="32"/>
        </w:rPr>
        <w:t>2017年度立项支持20项左右高性能新材料研发项目。</w:t>
      </w:r>
    </w:p>
    <w:p w:rsidR="00FF5043" w:rsidRPr="00F12B92" w:rsidRDefault="00FF5043" w:rsidP="00FF5043">
      <w:pPr>
        <w:widowControl/>
        <w:spacing w:line="600" w:lineRule="atLeast"/>
        <w:ind w:firstLine="640"/>
        <w:rPr>
          <w:rFonts w:ascii="楷体_GB2312" w:eastAsia="楷体_GB2312" w:hAnsi="Calibri" w:cs="宋体" w:hint="eastAsia"/>
          <w:kern w:val="0"/>
          <w:sz w:val="32"/>
          <w:szCs w:val="32"/>
        </w:rPr>
      </w:pPr>
      <w:r w:rsidRPr="00F12B92">
        <w:rPr>
          <w:rFonts w:ascii="黑体" w:eastAsia="黑体" w:hAnsi="黑体" w:cs="宋体" w:hint="eastAsia"/>
          <w:kern w:val="0"/>
          <w:sz w:val="32"/>
          <w:szCs w:val="32"/>
        </w:rPr>
        <w:t>五、申报要求</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重点支持以企业为主体的产学研合作项目，并要求上</w:t>
      </w:r>
      <w:proofErr w:type="gramStart"/>
      <w:r w:rsidRPr="00F12B92">
        <w:rPr>
          <w:rFonts w:ascii="仿宋_GB2312" w:eastAsia="仿宋_GB2312" w:hAnsi="Calibri" w:cs="宋体" w:hint="eastAsia"/>
          <w:kern w:val="0"/>
          <w:sz w:val="32"/>
          <w:szCs w:val="32"/>
        </w:rPr>
        <w:t>传合作</w:t>
      </w:r>
      <w:proofErr w:type="gramEnd"/>
      <w:r w:rsidRPr="00F12B92">
        <w:rPr>
          <w:rFonts w:ascii="仿宋_GB2312" w:eastAsia="仿宋_GB2312" w:hAnsi="Calibri" w:cs="宋体" w:hint="eastAsia"/>
          <w:kern w:val="0"/>
          <w:sz w:val="32"/>
          <w:szCs w:val="32"/>
        </w:rPr>
        <w:t>协议书。鼓励支持京津冀协同发展合作项目，并要求提供相关证明材料。优先支持国家级和省级创新型产业集群企业申报项目。</w:t>
      </w:r>
    </w:p>
    <w:p w:rsidR="00FF5043" w:rsidRPr="00F12B92" w:rsidRDefault="00FF5043" w:rsidP="00FF5043">
      <w:pPr>
        <w:widowControl/>
        <w:spacing w:line="600" w:lineRule="atLeast"/>
        <w:ind w:firstLine="640"/>
        <w:rPr>
          <w:rFonts w:ascii="黑体" w:eastAsia="黑体" w:hAnsi="黑体" w:cs="宋体" w:hint="eastAsia"/>
          <w:kern w:val="0"/>
          <w:sz w:val="32"/>
          <w:szCs w:val="32"/>
        </w:rPr>
      </w:pPr>
      <w:r w:rsidRPr="00F12B92">
        <w:rPr>
          <w:rFonts w:ascii="黑体" w:eastAsia="黑体" w:hAnsi="黑体" w:cs="宋体" w:hint="eastAsia"/>
          <w:kern w:val="0"/>
          <w:sz w:val="32"/>
          <w:szCs w:val="32"/>
        </w:rPr>
        <w:t>六、申报材料</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项目申请书及相关附件（一式两份）。</w:t>
      </w:r>
    </w:p>
    <w:p w:rsidR="00FF5043" w:rsidRPr="00F12B92" w:rsidRDefault="00FF5043" w:rsidP="00FF5043">
      <w:pPr>
        <w:widowControl/>
        <w:spacing w:line="600" w:lineRule="atLeast"/>
        <w:ind w:firstLine="640"/>
        <w:rPr>
          <w:rFonts w:ascii="黑体" w:eastAsia="黑体" w:hAnsi="黑体" w:cs="宋体" w:hint="eastAsia"/>
          <w:kern w:val="0"/>
          <w:sz w:val="32"/>
          <w:szCs w:val="32"/>
        </w:rPr>
      </w:pPr>
      <w:r w:rsidRPr="00F12B92">
        <w:rPr>
          <w:rFonts w:ascii="黑体" w:eastAsia="黑体" w:hAnsi="黑体" w:cs="宋体" w:hint="eastAsia"/>
          <w:kern w:val="0"/>
          <w:sz w:val="32"/>
          <w:szCs w:val="32"/>
        </w:rPr>
        <w:t>七、评审方式</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委托专业机构（省科技投资中心）具体负责项目组织和评审工作。</w:t>
      </w:r>
    </w:p>
    <w:p w:rsidR="00FF5043" w:rsidRPr="00F12B92" w:rsidRDefault="00FF5043" w:rsidP="00FF5043">
      <w:pPr>
        <w:widowControl/>
        <w:spacing w:line="600" w:lineRule="atLeast"/>
        <w:ind w:firstLine="640"/>
        <w:rPr>
          <w:rFonts w:ascii="黑体" w:eastAsia="黑体" w:hAnsi="黑体" w:cs="宋体" w:hint="eastAsia"/>
          <w:kern w:val="0"/>
          <w:sz w:val="32"/>
          <w:szCs w:val="32"/>
        </w:rPr>
      </w:pPr>
      <w:r w:rsidRPr="00F12B92">
        <w:rPr>
          <w:rFonts w:ascii="黑体" w:eastAsia="黑体" w:hAnsi="黑体" w:cs="宋体" w:hint="eastAsia"/>
          <w:kern w:val="0"/>
          <w:sz w:val="32"/>
          <w:szCs w:val="32"/>
        </w:rPr>
        <w:t>八、受理与咨询电话</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高新技术发展及产业化处：0311-85879145</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申报平台技术支持：0311-85866036、85866037</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 xml:space="preserve">申报联系人： </w:t>
      </w:r>
      <w:proofErr w:type="gramStart"/>
      <w:r w:rsidRPr="00F12B92">
        <w:rPr>
          <w:rFonts w:ascii="仿宋_GB2312" w:eastAsia="仿宋_GB2312" w:hAnsi="Calibri" w:cs="宋体" w:hint="eastAsia"/>
          <w:kern w:val="0"/>
          <w:sz w:val="32"/>
          <w:szCs w:val="32"/>
        </w:rPr>
        <w:t>庄征宇</w:t>
      </w:r>
      <w:proofErr w:type="gramEnd"/>
      <w:r w:rsidRPr="00F12B92">
        <w:rPr>
          <w:rFonts w:ascii="仿宋_GB2312" w:eastAsia="仿宋_GB2312" w:hAnsi="Calibri" w:cs="宋体" w:hint="eastAsia"/>
          <w:kern w:val="0"/>
          <w:sz w:val="32"/>
          <w:szCs w:val="32"/>
        </w:rPr>
        <w:t xml:space="preserve"> 0311-67590627</w:t>
      </w:r>
    </w:p>
    <w:p w:rsidR="00FF5043" w:rsidRPr="00F12B92" w:rsidRDefault="00FF5043" w:rsidP="00FF5043">
      <w:pPr>
        <w:widowControl/>
        <w:spacing w:line="600" w:lineRule="atLeast"/>
        <w:ind w:firstLine="640"/>
        <w:rPr>
          <w:rFonts w:ascii="黑体" w:eastAsia="黑体" w:hAnsi="黑体" w:cs="宋体" w:hint="eastAsia"/>
          <w:kern w:val="0"/>
          <w:sz w:val="32"/>
          <w:szCs w:val="32"/>
        </w:rPr>
      </w:pPr>
      <w:r w:rsidRPr="00F12B92">
        <w:rPr>
          <w:rFonts w:ascii="黑体" w:eastAsia="黑体" w:hAnsi="黑体" w:cs="宋体" w:hint="eastAsia"/>
          <w:kern w:val="0"/>
          <w:sz w:val="32"/>
          <w:szCs w:val="32"/>
        </w:rPr>
        <w:t>九、申报受理时间、地点</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网上申报受理时间：2016年7月7日-7月30日</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项目</w:t>
      </w:r>
      <w:proofErr w:type="gramStart"/>
      <w:r w:rsidRPr="00F12B92">
        <w:rPr>
          <w:rFonts w:ascii="仿宋_GB2312" w:eastAsia="仿宋_GB2312" w:hAnsi="Calibri" w:cs="宋体" w:hint="eastAsia"/>
          <w:kern w:val="0"/>
          <w:sz w:val="32"/>
          <w:szCs w:val="32"/>
        </w:rPr>
        <w:t>申请书纸件受理</w:t>
      </w:r>
      <w:proofErr w:type="gramEnd"/>
      <w:r w:rsidRPr="00F12B92">
        <w:rPr>
          <w:rFonts w:ascii="仿宋_GB2312" w:eastAsia="仿宋_GB2312" w:hAnsi="Calibri" w:cs="宋体" w:hint="eastAsia"/>
          <w:kern w:val="0"/>
          <w:sz w:val="32"/>
          <w:szCs w:val="32"/>
        </w:rPr>
        <w:t>时间：2016年7月30日-8月1日</w:t>
      </w:r>
    </w:p>
    <w:p w:rsidR="00FF5043" w:rsidRPr="00F12B92" w:rsidRDefault="00FF5043" w:rsidP="00FF5043">
      <w:pPr>
        <w:widowControl/>
        <w:spacing w:line="600" w:lineRule="atLeast"/>
        <w:ind w:firstLine="640"/>
        <w:rPr>
          <w:rFonts w:ascii="仿宋_GB2312" w:eastAsia="仿宋_GB2312" w:hAnsi="Calibri" w:cs="宋体" w:hint="eastAsia"/>
          <w:kern w:val="0"/>
          <w:sz w:val="32"/>
          <w:szCs w:val="32"/>
        </w:rPr>
      </w:pPr>
      <w:r w:rsidRPr="00F12B92">
        <w:rPr>
          <w:rFonts w:ascii="仿宋_GB2312" w:eastAsia="仿宋_GB2312" w:hAnsi="Calibri" w:cs="宋体" w:hint="eastAsia"/>
          <w:kern w:val="0"/>
          <w:sz w:val="32"/>
          <w:szCs w:val="32"/>
        </w:rPr>
        <w:t>项目</w:t>
      </w:r>
      <w:proofErr w:type="gramStart"/>
      <w:r w:rsidRPr="00F12B92">
        <w:rPr>
          <w:rFonts w:ascii="仿宋_GB2312" w:eastAsia="仿宋_GB2312" w:hAnsi="Calibri" w:cs="宋体" w:hint="eastAsia"/>
          <w:kern w:val="0"/>
          <w:sz w:val="32"/>
          <w:szCs w:val="32"/>
        </w:rPr>
        <w:t>申请书纸件报送</w:t>
      </w:r>
      <w:proofErr w:type="gramEnd"/>
      <w:r w:rsidRPr="00F12B92">
        <w:rPr>
          <w:rFonts w:ascii="仿宋_GB2312" w:eastAsia="仿宋_GB2312" w:hAnsi="Calibri" w:cs="宋体" w:hint="eastAsia"/>
          <w:kern w:val="0"/>
          <w:sz w:val="32"/>
          <w:szCs w:val="32"/>
        </w:rPr>
        <w:t>地址：石家庄市东开发区昆仑大街55号河北省科技投资中心A座6</w:t>
      </w:r>
      <w:proofErr w:type="gramStart"/>
      <w:r w:rsidRPr="00F12B92">
        <w:rPr>
          <w:rFonts w:ascii="仿宋_GB2312" w:eastAsia="仿宋_GB2312" w:hAnsi="Calibri" w:cs="宋体" w:hint="eastAsia"/>
          <w:kern w:val="0"/>
          <w:sz w:val="32"/>
          <w:szCs w:val="32"/>
        </w:rPr>
        <w:t>楼科技</w:t>
      </w:r>
      <w:proofErr w:type="gramEnd"/>
      <w:r w:rsidRPr="00F12B92">
        <w:rPr>
          <w:rFonts w:ascii="仿宋_GB2312" w:eastAsia="仿宋_GB2312" w:hAnsi="Calibri" w:cs="宋体" w:hint="eastAsia"/>
          <w:kern w:val="0"/>
          <w:sz w:val="32"/>
          <w:szCs w:val="32"/>
        </w:rPr>
        <w:t>金融部，邮编050035。</w:t>
      </w:r>
    </w:p>
    <w:p w:rsidR="00CD535D" w:rsidRPr="00FF5043" w:rsidRDefault="00CD535D">
      <w:bookmarkStart w:id="0" w:name="_GoBack"/>
      <w:bookmarkEnd w:id="0"/>
    </w:p>
    <w:sectPr w:rsidR="00CD535D" w:rsidRPr="00FF5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43"/>
    <w:rsid w:val="00CD535D"/>
    <w:rsid w:val="00FF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F5043"/>
    <w:pPr>
      <w:widowControl/>
      <w:spacing w:line="600" w:lineRule="atLeast"/>
    </w:pPr>
    <w:rPr>
      <w:rFonts w:ascii="仿宋_GB2312" w:eastAsia="仿宋_GB2312" w:hAnsi="宋体" w:cs="宋体"/>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F5043"/>
    <w:pPr>
      <w:widowControl/>
      <w:spacing w:line="600" w:lineRule="atLeast"/>
    </w:pPr>
    <w:rPr>
      <w:rFonts w:ascii="仿宋_GB2312" w:eastAsia="仿宋_GB2312"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2016-07-08T07:25:00Z</dcterms:created>
  <dcterms:modified xsi:type="dcterms:W3CDTF">2016-07-08T07:25:00Z</dcterms:modified>
</cp:coreProperties>
</file>