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93" w:rsidRDefault="00EA23A8">
      <w:pPr>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3D0793" w:rsidRDefault="003D0793">
      <w:pPr>
        <w:snapToGrid w:val="0"/>
        <w:spacing w:line="360" w:lineRule="auto"/>
        <w:ind w:firstLineChars="200" w:firstLine="880"/>
        <w:jc w:val="center"/>
        <w:rPr>
          <w:rFonts w:ascii="Times New Roman" w:eastAsia="方正小标宋简体" w:hAnsi="Times New Roman" w:cs="Times New Roman"/>
          <w:sz w:val="44"/>
          <w:szCs w:val="44"/>
        </w:rPr>
      </w:pPr>
    </w:p>
    <w:p w:rsidR="003D0793" w:rsidRDefault="00EA23A8">
      <w:pPr>
        <w:snapToGrid w:val="0"/>
        <w:spacing w:line="560"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w:t>
      </w:r>
      <w:r>
        <w:rPr>
          <w:rFonts w:ascii="Times New Roman" w:eastAsia="方正小标宋简体" w:hAnsi="Times New Roman" w:cs="Times New Roman"/>
          <w:sz w:val="44"/>
          <w:szCs w:val="44"/>
        </w:rPr>
        <w:t>首届</w:t>
      </w:r>
      <w:r>
        <w:rPr>
          <w:rFonts w:ascii="Times New Roman" w:eastAsia="方正小标宋简体" w:hAnsi="Times New Roman" w:cs="Times New Roman"/>
          <w:sz w:val="44"/>
          <w:szCs w:val="44"/>
        </w:rPr>
        <w:t>山东动力电池回收与梯次利用发展论坛</w:t>
      </w:r>
      <w:r>
        <w:rPr>
          <w:rFonts w:ascii="Times New Roman" w:eastAsia="方正小标宋简体" w:hAnsi="Times New Roman" w:cs="Times New Roman"/>
          <w:sz w:val="44"/>
          <w:szCs w:val="44"/>
        </w:rPr>
        <w:t>日程</w:t>
      </w:r>
    </w:p>
    <w:p w:rsidR="003D0793" w:rsidRDefault="003D0793">
      <w:pPr>
        <w:autoSpaceDE w:val="0"/>
        <w:autoSpaceDN w:val="0"/>
        <w:spacing w:line="500" w:lineRule="exact"/>
        <w:rPr>
          <w:rFonts w:ascii="Times New Roman" w:eastAsia="黑体" w:hAnsi="Times New Roman" w:cs="Times New Roman"/>
          <w:sz w:val="32"/>
          <w:szCs w:val="32"/>
        </w:rPr>
      </w:pPr>
    </w:p>
    <w:tbl>
      <w:tblPr>
        <w:tblStyle w:val="a6"/>
        <w:tblW w:w="5290" w:type="pct"/>
        <w:jc w:val="center"/>
        <w:tblCellMar>
          <w:left w:w="85" w:type="dxa"/>
          <w:right w:w="85" w:type="dxa"/>
        </w:tblCellMar>
        <w:tblLook w:val="04A0" w:firstRow="1" w:lastRow="0" w:firstColumn="1" w:lastColumn="0" w:noHBand="0" w:noVBand="1"/>
      </w:tblPr>
      <w:tblGrid>
        <w:gridCol w:w="2052"/>
        <w:gridCol w:w="6916"/>
      </w:tblGrid>
      <w:tr w:rsidR="003D0793">
        <w:trPr>
          <w:trHeight w:val="680"/>
          <w:jc w:val="center"/>
        </w:trPr>
        <w:tc>
          <w:tcPr>
            <w:tcW w:w="5000" w:type="pct"/>
            <w:gridSpan w:val="2"/>
            <w:vAlign w:val="center"/>
          </w:tcPr>
          <w:p w:rsidR="003D0793" w:rsidRDefault="00EA23A8">
            <w:pPr>
              <w:snapToGrid w:val="0"/>
              <w:spacing w:line="560" w:lineRule="exact"/>
              <w:ind w:firstLineChars="200" w:firstLine="572"/>
              <w:jc w:val="center"/>
              <w:rPr>
                <w:rFonts w:ascii="Times New Roman" w:eastAsia="方正仿宋_GB2312" w:hAnsi="Times New Roman" w:cs="Times New Roman"/>
                <w:bCs/>
                <w:kern w:val="0"/>
                <w:sz w:val="32"/>
                <w:szCs w:val="32"/>
              </w:rPr>
            </w:pPr>
            <w:r>
              <w:rPr>
                <w:rFonts w:ascii="Times New Roman" w:eastAsia="黑体" w:hAnsi="Times New Roman" w:cs="Times New Roman"/>
                <w:spacing w:val="-17"/>
                <w:sz w:val="32"/>
                <w:szCs w:val="32"/>
              </w:rPr>
              <w:t>2023</w:t>
            </w:r>
            <w:r>
              <w:rPr>
                <w:rFonts w:ascii="Times New Roman" w:eastAsia="黑体" w:hAnsi="Times New Roman" w:cs="Times New Roman"/>
                <w:spacing w:val="-17"/>
                <w:sz w:val="32"/>
                <w:szCs w:val="32"/>
              </w:rPr>
              <w:t>年</w:t>
            </w:r>
            <w:r>
              <w:rPr>
                <w:rFonts w:ascii="Times New Roman" w:eastAsia="黑体" w:hAnsi="Times New Roman" w:cs="Times New Roman"/>
                <w:spacing w:val="-17"/>
                <w:sz w:val="32"/>
                <w:szCs w:val="32"/>
              </w:rPr>
              <w:t>首届</w:t>
            </w:r>
            <w:r>
              <w:rPr>
                <w:rFonts w:ascii="Times New Roman" w:eastAsia="黑体" w:hAnsi="Times New Roman" w:cs="Times New Roman"/>
                <w:spacing w:val="-17"/>
                <w:sz w:val="32"/>
                <w:szCs w:val="32"/>
              </w:rPr>
              <w:t>山东动力电池回收与梯次利用发展论坛</w:t>
            </w:r>
            <w:r>
              <w:rPr>
                <w:rFonts w:ascii="Times New Roman" w:eastAsia="黑体" w:hAnsi="Times New Roman" w:cs="Times New Roman"/>
                <w:spacing w:val="-17"/>
                <w:sz w:val="32"/>
                <w:szCs w:val="32"/>
              </w:rPr>
              <w:t>日程</w:t>
            </w:r>
          </w:p>
        </w:tc>
      </w:tr>
      <w:tr w:rsidR="003D0793">
        <w:trPr>
          <w:trHeight w:val="680"/>
          <w:jc w:val="center"/>
        </w:trPr>
        <w:tc>
          <w:tcPr>
            <w:tcW w:w="1144" w:type="pct"/>
            <w:vAlign w:val="center"/>
          </w:tcPr>
          <w:p w:rsidR="003D0793" w:rsidRDefault="00EA23A8">
            <w:pPr>
              <w:jc w:val="center"/>
              <w:rPr>
                <w:rFonts w:ascii="Times New Roman" w:eastAsia="方正仿宋_GB2312" w:hAnsi="Times New Roman" w:cs="Times New Roman"/>
                <w:b/>
                <w:bCs/>
                <w:sz w:val="28"/>
                <w:szCs w:val="28"/>
              </w:rPr>
            </w:pPr>
            <w:r>
              <w:rPr>
                <w:rFonts w:ascii="Times New Roman" w:eastAsia="方正仿宋_GB2312" w:hAnsi="Times New Roman" w:cs="Times New Roman"/>
                <w:sz w:val="28"/>
                <w:szCs w:val="28"/>
              </w:rPr>
              <w:t>1</w:t>
            </w:r>
            <w:r>
              <w:rPr>
                <w:rFonts w:ascii="Times New Roman" w:eastAsia="方正仿宋_GB2312" w:hAnsi="Times New Roman" w:cs="Times New Roman"/>
                <w:sz w:val="28"/>
                <w:szCs w:val="28"/>
              </w:rPr>
              <w:t>3</w:t>
            </w:r>
            <w:r>
              <w:rPr>
                <w:rFonts w:ascii="Times New Roman" w:eastAsia="方正仿宋_GB2312" w:hAnsi="Times New Roman" w:cs="Times New Roman"/>
                <w:sz w:val="28"/>
                <w:szCs w:val="28"/>
              </w:rPr>
              <w:t>:</w:t>
            </w:r>
            <w:r>
              <w:rPr>
                <w:rFonts w:ascii="Times New Roman" w:eastAsia="方正仿宋_GB2312" w:hAnsi="Times New Roman" w:cs="Times New Roman"/>
                <w:sz w:val="28"/>
                <w:szCs w:val="28"/>
              </w:rPr>
              <w:t>30</w:t>
            </w:r>
            <w:r>
              <w:rPr>
                <w:rFonts w:ascii="Times New Roman" w:eastAsia="方正仿宋_GB2312" w:hAnsi="Times New Roman" w:cs="Times New Roman"/>
                <w:sz w:val="28"/>
                <w:szCs w:val="28"/>
              </w:rPr>
              <w:t>-14:</w:t>
            </w:r>
            <w:r>
              <w:rPr>
                <w:rFonts w:ascii="Times New Roman" w:eastAsia="方正仿宋_GB2312" w:hAnsi="Times New Roman" w:cs="Times New Roman"/>
                <w:sz w:val="28"/>
                <w:szCs w:val="28"/>
              </w:rPr>
              <w:t>0</w:t>
            </w:r>
            <w:r>
              <w:rPr>
                <w:rFonts w:ascii="Times New Roman" w:eastAsia="方正仿宋_GB2312" w:hAnsi="Times New Roman" w:cs="Times New Roman"/>
                <w:sz w:val="28"/>
                <w:szCs w:val="28"/>
              </w:rPr>
              <w:t>0</w:t>
            </w:r>
          </w:p>
        </w:tc>
        <w:tc>
          <w:tcPr>
            <w:tcW w:w="3855" w:type="pct"/>
            <w:vAlign w:val="center"/>
          </w:tcPr>
          <w:p w:rsidR="003D0793" w:rsidRDefault="00EA23A8">
            <w:pPr>
              <w:ind w:firstLineChars="700" w:firstLine="1968"/>
              <w:rPr>
                <w:rFonts w:ascii="Times New Roman" w:eastAsia="方正仿宋_GB2312" w:hAnsi="Times New Roman" w:cs="Times New Roman"/>
                <w:sz w:val="28"/>
                <w:szCs w:val="28"/>
              </w:rPr>
            </w:pPr>
            <w:r>
              <w:rPr>
                <w:rFonts w:ascii="Times New Roman" w:eastAsia="方正仿宋_GB2312" w:hAnsi="Times New Roman" w:cs="Times New Roman"/>
                <w:b/>
                <w:bCs/>
                <w:sz w:val="28"/>
                <w:szCs w:val="28"/>
              </w:rPr>
              <w:t>会议签到</w:t>
            </w:r>
          </w:p>
        </w:tc>
      </w:tr>
      <w:tr w:rsidR="003D0793">
        <w:trPr>
          <w:trHeight w:val="680"/>
          <w:jc w:val="center"/>
        </w:trPr>
        <w:tc>
          <w:tcPr>
            <w:tcW w:w="5000" w:type="pct"/>
            <w:gridSpan w:val="2"/>
            <w:vAlign w:val="center"/>
          </w:tcPr>
          <w:p w:rsidR="003D0793" w:rsidRDefault="00EA23A8">
            <w:pPr>
              <w:jc w:val="center"/>
              <w:rPr>
                <w:rFonts w:ascii="Times New Roman" w:eastAsia="方正仿宋_GB2312" w:hAnsi="Times New Roman" w:cs="Times New Roman"/>
                <w:sz w:val="28"/>
                <w:szCs w:val="28"/>
              </w:rPr>
            </w:pPr>
            <w:r>
              <w:rPr>
                <w:rFonts w:ascii="Times New Roman" w:eastAsia="方正仿宋_GB2312" w:hAnsi="Times New Roman" w:cs="Times New Roman"/>
                <w:b/>
                <w:bCs/>
                <w:sz w:val="28"/>
                <w:szCs w:val="28"/>
              </w:rPr>
              <w:t xml:space="preserve">  </w:t>
            </w:r>
            <w:r>
              <w:rPr>
                <w:rFonts w:ascii="Times New Roman" w:eastAsia="方正仿宋_GB2312" w:hAnsi="Times New Roman" w:cs="Times New Roman"/>
                <w:b/>
                <w:bCs/>
                <w:sz w:val="28"/>
                <w:szCs w:val="28"/>
              </w:rPr>
              <w:t>会议致辞</w:t>
            </w:r>
          </w:p>
        </w:tc>
      </w:tr>
      <w:tr w:rsidR="003D0793">
        <w:trPr>
          <w:trHeight w:val="680"/>
          <w:jc w:val="center"/>
        </w:trPr>
        <w:tc>
          <w:tcPr>
            <w:tcW w:w="1144" w:type="pct"/>
            <w:vAlign w:val="center"/>
          </w:tcPr>
          <w:p w:rsidR="003D0793" w:rsidRDefault="00EA23A8">
            <w:pP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14:</w:t>
            </w:r>
            <w:r>
              <w:rPr>
                <w:rFonts w:ascii="Times New Roman" w:eastAsia="方正仿宋_GB2312" w:hAnsi="Times New Roman" w:cs="Times New Roman"/>
                <w:sz w:val="28"/>
                <w:szCs w:val="28"/>
              </w:rPr>
              <w:t>0</w:t>
            </w:r>
            <w:r>
              <w:rPr>
                <w:rFonts w:ascii="Times New Roman" w:eastAsia="方正仿宋_GB2312" w:hAnsi="Times New Roman" w:cs="Times New Roman"/>
                <w:sz w:val="28"/>
                <w:szCs w:val="28"/>
              </w:rPr>
              <w:t>0-14:10</w:t>
            </w:r>
          </w:p>
        </w:tc>
        <w:tc>
          <w:tcPr>
            <w:tcW w:w="3855" w:type="pct"/>
            <w:vAlign w:val="center"/>
          </w:tcPr>
          <w:p w:rsidR="003D0793" w:rsidRDefault="00EA23A8">
            <w:pP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中国铁塔股份有限公司山东省分公司领导致辞</w:t>
            </w:r>
          </w:p>
        </w:tc>
      </w:tr>
      <w:tr w:rsidR="003D0793">
        <w:trPr>
          <w:trHeight w:val="680"/>
          <w:jc w:val="center"/>
        </w:trPr>
        <w:tc>
          <w:tcPr>
            <w:tcW w:w="1144" w:type="pct"/>
            <w:vAlign w:val="center"/>
          </w:tcPr>
          <w:p w:rsidR="003D0793" w:rsidRDefault="00EA23A8">
            <w:pP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14:10-14:20</w:t>
            </w:r>
          </w:p>
        </w:tc>
        <w:tc>
          <w:tcPr>
            <w:tcW w:w="3855" w:type="pct"/>
            <w:vAlign w:val="center"/>
          </w:tcPr>
          <w:p w:rsidR="003D0793" w:rsidRDefault="00EA23A8">
            <w:pP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山东省工业和信息化厅领导致辞</w:t>
            </w:r>
          </w:p>
        </w:tc>
      </w:tr>
      <w:tr w:rsidR="003D0793">
        <w:trPr>
          <w:trHeight w:val="680"/>
          <w:jc w:val="center"/>
        </w:trPr>
        <w:tc>
          <w:tcPr>
            <w:tcW w:w="1144" w:type="pct"/>
            <w:vAlign w:val="center"/>
          </w:tcPr>
          <w:p w:rsidR="003D0793" w:rsidRDefault="00EA23A8">
            <w:pP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14:20-14:30</w:t>
            </w:r>
          </w:p>
        </w:tc>
        <w:tc>
          <w:tcPr>
            <w:tcW w:w="3855" w:type="pct"/>
            <w:vAlign w:val="center"/>
          </w:tcPr>
          <w:p w:rsidR="003D0793" w:rsidRDefault="00EA23A8">
            <w:pP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工业和信息化部节能与综合利用司领导致辞</w:t>
            </w:r>
          </w:p>
        </w:tc>
      </w:tr>
      <w:tr w:rsidR="003D0793">
        <w:trPr>
          <w:trHeight w:val="680"/>
          <w:jc w:val="center"/>
        </w:trPr>
        <w:tc>
          <w:tcPr>
            <w:tcW w:w="5000" w:type="pct"/>
            <w:gridSpan w:val="2"/>
            <w:vAlign w:val="center"/>
          </w:tcPr>
          <w:p w:rsidR="003D0793" w:rsidRDefault="00EA23A8">
            <w:pPr>
              <w:spacing w:line="400" w:lineRule="exact"/>
              <w:jc w:val="center"/>
              <w:rPr>
                <w:rFonts w:ascii="Times New Roman" w:eastAsia="方正仿宋_GB2312" w:hAnsi="Times New Roman" w:cs="Times New Roman"/>
                <w:b/>
                <w:bCs/>
                <w:sz w:val="28"/>
                <w:szCs w:val="28"/>
              </w:rPr>
            </w:pPr>
            <w:r>
              <w:rPr>
                <w:rFonts w:ascii="Times New Roman" w:eastAsia="方正仿宋_GB2312" w:hAnsi="Times New Roman" w:cs="Times New Roman"/>
                <w:b/>
                <w:sz w:val="28"/>
                <w:szCs w:val="28"/>
              </w:rPr>
              <w:t>合作签约仪式</w:t>
            </w:r>
          </w:p>
        </w:tc>
      </w:tr>
      <w:tr w:rsidR="003D0793">
        <w:trPr>
          <w:trHeight w:val="2010"/>
          <w:jc w:val="center"/>
        </w:trPr>
        <w:tc>
          <w:tcPr>
            <w:tcW w:w="1144" w:type="pct"/>
            <w:vAlign w:val="center"/>
          </w:tcPr>
          <w:p w:rsidR="003D0793" w:rsidRDefault="00EA23A8">
            <w:pPr>
              <w:spacing w:line="400" w:lineRule="exact"/>
              <w:jc w:val="center"/>
              <w:rPr>
                <w:rFonts w:ascii="Times New Roman" w:eastAsia="方正仿宋_GB2312" w:hAnsi="Times New Roman" w:cs="Times New Roman"/>
                <w:b/>
                <w:sz w:val="28"/>
                <w:szCs w:val="28"/>
              </w:rPr>
            </w:pPr>
            <w:r>
              <w:rPr>
                <w:rFonts w:ascii="Times New Roman" w:eastAsia="方正仿宋_GB2312" w:hAnsi="Times New Roman" w:cs="Times New Roman"/>
                <w:sz w:val="28"/>
                <w:szCs w:val="28"/>
              </w:rPr>
              <w:t>1</w:t>
            </w:r>
            <w:r>
              <w:rPr>
                <w:rFonts w:ascii="Times New Roman" w:eastAsia="方正仿宋_GB2312" w:hAnsi="Times New Roman" w:cs="Times New Roman"/>
                <w:sz w:val="28"/>
                <w:szCs w:val="28"/>
              </w:rPr>
              <w:t>4</w:t>
            </w:r>
            <w:r>
              <w:rPr>
                <w:rFonts w:ascii="Times New Roman" w:eastAsia="方正仿宋_GB2312" w:hAnsi="Times New Roman" w:cs="Times New Roman"/>
                <w:sz w:val="28"/>
                <w:szCs w:val="28"/>
              </w:rPr>
              <w:t>:</w:t>
            </w:r>
            <w:r>
              <w:rPr>
                <w:rFonts w:ascii="Times New Roman" w:eastAsia="方正仿宋_GB2312" w:hAnsi="Times New Roman" w:cs="Times New Roman"/>
                <w:sz w:val="28"/>
                <w:szCs w:val="28"/>
              </w:rPr>
              <w:t>3</w:t>
            </w:r>
            <w:r>
              <w:rPr>
                <w:rFonts w:ascii="Times New Roman" w:eastAsia="方正仿宋_GB2312" w:hAnsi="Times New Roman" w:cs="Times New Roman"/>
                <w:sz w:val="28"/>
                <w:szCs w:val="28"/>
              </w:rPr>
              <w:t>0-1</w:t>
            </w:r>
            <w:r>
              <w:rPr>
                <w:rFonts w:ascii="Times New Roman" w:eastAsia="方正仿宋_GB2312" w:hAnsi="Times New Roman" w:cs="Times New Roman"/>
                <w:sz w:val="28"/>
                <w:szCs w:val="28"/>
              </w:rPr>
              <w:t>4</w:t>
            </w:r>
            <w:r>
              <w:rPr>
                <w:rFonts w:ascii="Times New Roman" w:eastAsia="方正仿宋_GB2312" w:hAnsi="Times New Roman" w:cs="Times New Roman"/>
                <w:sz w:val="28"/>
                <w:szCs w:val="28"/>
              </w:rPr>
              <w:t>:</w:t>
            </w:r>
            <w:r>
              <w:rPr>
                <w:rFonts w:ascii="Times New Roman" w:eastAsia="方正仿宋_GB2312" w:hAnsi="Times New Roman" w:cs="Times New Roman"/>
                <w:sz w:val="28"/>
                <w:szCs w:val="28"/>
              </w:rPr>
              <w:t>4</w:t>
            </w:r>
            <w:r>
              <w:rPr>
                <w:rFonts w:ascii="Times New Roman" w:eastAsia="方正仿宋_GB2312" w:hAnsi="Times New Roman" w:cs="Times New Roman"/>
                <w:sz w:val="28"/>
                <w:szCs w:val="28"/>
              </w:rPr>
              <w:t>0</w:t>
            </w:r>
          </w:p>
        </w:tc>
        <w:tc>
          <w:tcPr>
            <w:tcW w:w="3855" w:type="pct"/>
            <w:vAlign w:val="center"/>
          </w:tcPr>
          <w:p w:rsidR="003D0793" w:rsidRDefault="00EA23A8">
            <w:pPr>
              <w:spacing w:line="400" w:lineRule="exact"/>
              <w:ind w:left="280" w:hangingChars="100" w:hanging="28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hint="eastAsia"/>
                <w:sz w:val="28"/>
                <w:szCs w:val="28"/>
              </w:rPr>
              <w:t>山东动力电池回收利用协会</w:t>
            </w:r>
            <w:r>
              <w:rPr>
                <w:rFonts w:ascii="方正仿宋_GB2312" w:eastAsia="方正仿宋_GB2312" w:hAnsi="方正仿宋_GB2312" w:cs="方正仿宋_GB2312" w:hint="eastAsia"/>
                <w:sz w:val="28"/>
                <w:szCs w:val="28"/>
              </w:rPr>
              <w:t>与</w:t>
            </w:r>
            <w:r>
              <w:rPr>
                <w:rFonts w:ascii="方正仿宋_GB2312" w:eastAsia="方正仿宋_GB2312" w:hAnsi="方正仿宋_GB2312" w:cs="方正仿宋_GB2312" w:hint="eastAsia"/>
                <w:sz w:val="28"/>
                <w:szCs w:val="28"/>
              </w:rPr>
              <w:t>北京理工大学前沿技术研究院</w:t>
            </w:r>
            <w:r>
              <w:rPr>
                <w:rFonts w:ascii="方正仿宋_GB2312" w:eastAsia="方正仿宋_GB2312" w:hAnsi="方正仿宋_GB2312" w:cs="方正仿宋_GB2312" w:hint="eastAsia"/>
                <w:sz w:val="28"/>
                <w:szCs w:val="28"/>
              </w:rPr>
              <w:t>签约成立</w:t>
            </w:r>
            <w:r>
              <w:rPr>
                <w:rFonts w:ascii="方正仿宋_GB2312" w:eastAsia="方正仿宋_GB2312" w:hAnsi="方正仿宋_GB2312" w:cs="方正仿宋_GB2312" w:hint="eastAsia"/>
                <w:sz w:val="28"/>
                <w:szCs w:val="28"/>
              </w:rPr>
              <w:t>动力电池</w:t>
            </w:r>
            <w:r>
              <w:rPr>
                <w:rFonts w:ascii="方正仿宋_GB2312" w:eastAsia="方正仿宋_GB2312" w:hAnsi="方正仿宋_GB2312" w:cs="方正仿宋_GB2312" w:hint="eastAsia"/>
                <w:sz w:val="28"/>
                <w:szCs w:val="28"/>
              </w:rPr>
              <w:t>梯次</w:t>
            </w:r>
            <w:r>
              <w:rPr>
                <w:rFonts w:ascii="方正仿宋_GB2312" w:eastAsia="方正仿宋_GB2312" w:hAnsi="方正仿宋_GB2312" w:cs="方正仿宋_GB2312" w:hint="eastAsia"/>
                <w:sz w:val="28"/>
                <w:szCs w:val="28"/>
              </w:rPr>
              <w:t>产品</w:t>
            </w:r>
            <w:r>
              <w:rPr>
                <w:rFonts w:ascii="方正仿宋_GB2312" w:eastAsia="方正仿宋_GB2312" w:hAnsi="方正仿宋_GB2312" w:cs="方正仿宋_GB2312" w:hint="eastAsia"/>
                <w:sz w:val="28"/>
                <w:szCs w:val="28"/>
              </w:rPr>
              <w:t>研</w:t>
            </w:r>
            <w:r>
              <w:rPr>
                <w:rFonts w:ascii="方正仿宋_GB2312" w:eastAsia="方正仿宋_GB2312" w:hAnsi="方正仿宋_GB2312" w:cs="方正仿宋_GB2312" w:hint="eastAsia"/>
                <w:sz w:val="28"/>
                <w:szCs w:val="28"/>
              </w:rPr>
              <w:t>发</w:t>
            </w:r>
            <w:r>
              <w:rPr>
                <w:rFonts w:ascii="方正仿宋_GB2312" w:eastAsia="方正仿宋_GB2312" w:hAnsi="方正仿宋_GB2312" w:cs="方正仿宋_GB2312" w:hint="eastAsia"/>
                <w:sz w:val="28"/>
                <w:szCs w:val="28"/>
              </w:rPr>
              <w:t>中心</w:t>
            </w:r>
          </w:p>
          <w:p w:rsidR="003D0793" w:rsidRDefault="00EA23A8">
            <w:pPr>
              <w:spacing w:line="400" w:lineRule="exact"/>
              <w:rPr>
                <w:rFonts w:ascii="Times New Roman" w:eastAsia="方正仿宋_GB2312" w:hAnsi="Times New Roman" w:cs="Times New Roman"/>
                <w:b/>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hint="eastAsia"/>
                <w:sz w:val="28"/>
                <w:szCs w:val="28"/>
              </w:rPr>
              <w:t>铁塔能源有限公司山东分公司和青海中科德方能源科技研究有限公司签约成立电池梯次利用和回收处理研发中心</w:t>
            </w:r>
          </w:p>
        </w:tc>
      </w:tr>
      <w:tr w:rsidR="003D0793">
        <w:trPr>
          <w:trHeight w:val="680"/>
          <w:jc w:val="center"/>
        </w:trPr>
        <w:tc>
          <w:tcPr>
            <w:tcW w:w="5000" w:type="pct"/>
            <w:gridSpan w:val="2"/>
            <w:vAlign w:val="center"/>
          </w:tcPr>
          <w:p w:rsidR="003D0793" w:rsidRDefault="00EA23A8">
            <w:pPr>
              <w:spacing w:line="400" w:lineRule="exact"/>
              <w:jc w:val="center"/>
              <w:rPr>
                <w:rFonts w:ascii="Times New Roman" w:eastAsia="方正仿宋_GB2312" w:hAnsi="Times New Roman" w:cs="Times New Roman"/>
                <w:sz w:val="28"/>
                <w:szCs w:val="28"/>
              </w:rPr>
            </w:pPr>
            <w:r>
              <w:rPr>
                <w:rFonts w:ascii="Times New Roman" w:eastAsia="方正仿宋_GB2312" w:hAnsi="Times New Roman" w:cs="Times New Roman"/>
                <w:b/>
                <w:bCs/>
                <w:sz w:val="28"/>
                <w:szCs w:val="28"/>
              </w:rPr>
              <w:t>主题演讲</w:t>
            </w:r>
          </w:p>
        </w:tc>
      </w:tr>
      <w:tr w:rsidR="003D0793">
        <w:trPr>
          <w:trHeight w:val="680"/>
          <w:jc w:val="center"/>
        </w:trPr>
        <w:tc>
          <w:tcPr>
            <w:tcW w:w="1144" w:type="pct"/>
            <w:vAlign w:val="center"/>
          </w:tcPr>
          <w:p w:rsidR="003D0793" w:rsidRDefault="00EA23A8">
            <w:pPr>
              <w:spacing w:line="400" w:lineRule="exact"/>
              <w:jc w:val="cente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1</w:t>
            </w:r>
            <w:r>
              <w:rPr>
                <w:rFonts w:ascii="Times New Roman" w:eastAsia="方正仿宋_GB2312" w:hAnsi="Times New Roman" w:cs="Times New Roman"/>
                <w:sz w:val="28"/>
                <w:szCs w:val="28"/>
              </w:rPr>
              <w:t>4</w:t>
            </w:r>
            <w:r>
              <w:rPr>
                <w:rFonts w:ascii="Times New Roman" w:eastAsia="方正仿宋_GB2312" w:hAnsi="Times New Roman" w:cs="Times New Roman"/>
                <w:sz w:val="28"/>
                <w:szCs w:val="28"/>
              </w:rPr>
              <w:t>:</w:t>
            </w:r>
            <w:r>
              <w:rPr>
                <w:rFonts w:ascii="Times New Roman" w:eastAsia="方正仿宋_GB2312" w:hAnsi="Times New Roman" w:cs="Times New Roman"/>
                <w:sz w:val="28"/>
                <w:szCs w:val="28"/>
              </w:rPr>
              <w:t>4</w:t>
            </w:r>
            <w:r>
              <w:rPr>
                <w:rFonts w:ascii="Times New Roman" w:eastAsia="方正仿宋_GB2312" w:hAnsi="Times New Roman" w:cs="Times New Roman"/>
                <w:sz w:val="28"/>
                <w:szCs w:val="28"/>
              </w:rPr>
              <w:t>0-15:</w:t>
            </w:r>
            <w:r>
              <w:rPr>
                <w:rFonts w:ascii="Times New Roman" w:eastAsia="方正仿宋_GB2312" w:hAnsi="Times New Roman" w:cs="Times New Roman"/>
                <w:sz w:val="28"/>
                <w:szCs w:val="28"/>
              </w:rPr>
              <w:t>0</w:t>
            </w:r>
            <w:r>
              <w:rPr>
                <w:rFonts w:ascii="Times New Roman" w:eastAsia="方正仿宋_GB2312" w:hAnsi="Times New Roman" w:cs="Times New Roman"/>
                <w:sz w:val="28"/>
                <w:szCs w:val="28"/>
              </w:rPr>
              <w:t>0</w:t>
            </w:r>
          </w:p>
        </w:tc>
        <w:tc>
          <w:tcPr>
            <w:tcW w:w="3855" w:type="pct"/>
            <w:vAlign w:val="center"/>
          </w:tcPr>
          <w:p w:rsidR="003D0793" w:rsidRDefault="00EA23A8">
            <w:pPr>
              <w:spacing w:line="400" w:lineRule="exact"/>
              <w:rPr>
                <w:rFonts w:ascii="Times New Roman" w:eastAsia="方正仿宋_GB2312" w:hAnsi="Times New Roman" w:cs="Times New Roman"/>
                <w:sz w:val="28"/>
                <w:szCs w:val="28"/>
              </w:rPr>
            </w:pPr>
            <w:r>
              <w:rPr>
                <w:rFonts w:ascii="Times New Roman" w:eastAsia="方正仿宋_GB2312" w:hAnsi="Times New Roman" w:cs="Times New Roman"/>
                <w:sz w:val="28"/>
                <w:szCs w:val="28"/>
              </w:rPr>
              <w:t>新能源汽车信息化和动力蓄电池回收利用追溯系统的应用与实践（新能源电池回收利用专委会</w:t>
            </w:r>
            <w:r>
              <w:rPr>
                <w:rFonts w:ascii="Times New Roman" w:eastAsia="方正仿宋_GB2312" w:hAnsi="Times New Roman" w:cs="Times New Roman"/>
                <w:sz w:val="28"/>
                <w:szCs w:val="28"/>
              </w:rPr>
              <w:t xml:space="preserve"> </w:t>
            </w:r>
            <w:r>
              <w:rPr>
                <w:rFonts w:ascii="Times New Roman" w:eastAsia="方正仿宋_GB2312" w:hAnsi="Times New Roman" w:cs="Times New Roman"/>
                <w:sz w:val="28"/>
                <w:szCs w:val="28"/>
              </w:rPr>
              <w:t>李海涛秘书长）</w:t>
            </w:r>
          </w:p>
        </w:tc>
      </w:tr>
      <w:tr w:rsidR="003D0793">
        <w:trPr>
          <w:trHeight w:val="680"/>
          <w:jc w:val="center"/>
        </w:trPr>
        <w:tc>
          <w:tcPr>
            <w:tcW w:w="1144" w:type="pct"/>
            <w:vAlign w:val="center"/>
          </w:tcPr>
          <w:p w:rsidR="003D0793" w:rsidRDefault="00EA23A8">
            <w:pPr>
              <w:spacing w:line="400" w:lineRule="exact"/>
              <w:jc w:val="cente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15:</w:t>
            </w:r>
            <w:r>
              <w:rPr>
                <w:rFonts w:ascii="Times New Roman" w:eastAsia="方正仿宋_GB2312" w:hAnsi="Times New Roman" w:cs="Times New Roman"/>
                <w:sz w:val="28"/>
                <w:szCs w:val="28"/>
              </w:rPr>
              <w:t>0</w:t>
            </w:r>
            <w:r>
              <w:rPr>
                <w:rFonts w:ascii="Times New Roman" w:eastAsia="方正仿宋_GB2312" w:hAnsi="Times New Roman" w:cs="Times New Roman"/>
                <w:sz w:val="28"/>
                <w:szCs w:val="28"/>
              </w:rPr>
              <w:t>0-15:</w:t>
            </w:r>
            <w:r>
              <w:rPr>
                <w:rFonts w:ascii="Times New Roman" w:eastAsia="方正仿宋_GB2312" w:hAnsi="Times New Roman" w:cs="Times New Roman"/>
                <w:sz w:val="28"/>
                <w:szCs w:val="28"/>
              </w:rPr>
              <w:t>2</w:t>
            </w:r>
            <w:r>
              <w:rPr>
                <w:rFonts w:ascii="Times New Roman" w:eastAsia="方正仿宋_GB2312" w:hAnsi="Times New Roman" w:cs="Times New Roman"/>
                <w:sz w:val="28"/>
                <w:szCs w:val="28"/>
              </w:rPr>
              <w:t>0</w:t>
            </w:r>
          </w:p>
        </w:tc>
        <w:tc>
          <w:tcPr>
            <w:tcW w:w="3855" w:type="pct"/>
            <w:vAlign w:val="center"/>
          </w:tcPr>
          <w:p w:rsidR="003D0793" w:rsidRDefault="00EA23A8">
            <w:pPr>
              <w:spacing w:line="400" w:lineRule="exact"/>
              <w:rPr>
                <w:rFonts w:ascii="Times New Roman" w:eastAsia="方正仿宋_GB2312" w:hAnsi="Times New Roman" w:cs="Times New Roman"/>
                <w:sz w:val="28"/>
                <w:szCs w:val="28"/>
              </w:rPr>
            </w:pPr>
            <w:r>
              <w:rPr>
                <w:rFonts w:ascii="Times New Roman" w:eastAsia="方正仿宋_GB2312" w:hAnsi="Times New Roman" w:cs="Times New Roman"/>
                <w:sz w:val="28"/>
                <w:szCs w:val="28"/>
              </w:rPr>
              <w:t>新能源动力电池回收利用政策管理要求及未来管理趋势（中国汽车技术研究中心</w:t>
            </w:r>
            <w:r>
              <w:rPr>
                <w:rFonts w:ascii="Times New Roman" w:eastAsia="方正仿宋_GB2312" w:hAnsi="Times New Roman" w:cs="Times New Roman"/>
                <w:sz w:val="28"/>
                <w:szCs w:val="28"/>
              </w:rPr>
              <w:t xml:space="preserve"> </w:t>
            </w:r>
            <w:r>
              <w:rPr>
                <w:rFonts w:ascii="Times New Roman" w:eastAsia="方正仿宋_GB2312" w:hAnsi="Times New Roman" w:cs="Times New Roman"/>
                <w:sz w:val="28"/>
                <w:szCs w:val="28"/>
              </w:rPr>
              <w:t>胡嵩博士）</w:t>
            </w:r>
          </w:p>
        </w:tc>
      </w:tr>
      <w:tr w:rsidR="003D0793">
        <w:trPr>
          <w:trHeight w:val="680"/>
          <w:jc w:val="center"/>
        </w:trPr>
        <w:tc>
          <w:tcPr>
            <w:tcW w:w="1144" w:type="pct"/>
            <w:vAlign w:val="center"/>
          </w:tcPr>
          <w:p w:rsidR="003D0793" w:rsidRDefault="00EA23A8">
            <w:pPr>
              <w:spacing w:line="400" w:lineRule="exact"/>
              <w:jc w:val="cente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15:</w:t>
            </w:r>
            <w:r>
              <w:rPr>
                <w:rFonts w:ascii="Times New Roman" w:eastAsia="方正仿宋_GB2312" w:hAnsi="Times New Roman" w:cs="Times New Roman"/>
                <w:sz w:val="28"/>
                <w:szCs w:val="28"/>
              </w:rPr>
              <w:t>2</w:t>
            </w:r>
            <w:r>
              <w:rPr>
                <w:rFonts w:ascii="Times New Roman" w:eastAsia="方正仿宋_GB2312" w:hAnsi="Times New Roman" w:cs="Times New Roman"/>
                <w:sz w:val="28"/>
                <w:szCs w:val="28"/>
              </w:rPr>
              <w:t>0-1</w:t>
            </w:r>
            <w:r>
              <w:rPr>
                <w:rFonts w:ascii="Times New Roman" w:eastAsia="方正仿宋_GB2312" w:hAnsi="Times New Roman" w:cs="Times New Roman"/>
                <w:sz w:val="28"/>
                <w:szCs w:val="28"/>
              </w:rPr>
              <w:t>5</w:t>
            </w:r>
            <w:r>
              <w:rPr>
                <w:rFonts w:ascii="Times New Roman" w:eastAsia="方正仿宋_GB2312" w:hAnsi="Times New Roman" w:cs="Times New Roman"/>
                <w:sz w:val="28"/>
                <w:szCs w:val="28"/>
              </w:rPr>
              <w:t>:</w:t>
            </w:r>
            <w:r>
              <w:rPr>
                <w:rFonts w:ascii="Times New Roman" w:eastAsia="方正仿宋_GB2312" w:hAnsi="Times New Roman" w:cs="Times New Roman"/>
                <w:sz w:val="28"/>
                <w:szCs w:val="28"/>
              </w:rPr>
              <w:t>4</w:t>
            </w:r>
            <w:r>
              <w:rPr>
                <w:rFonts w:ascii="Times New Roman" w:eastAsia="方正仿宋_GB2312" w:hAnsi="Times New Roman" w:cs="Times New Roman"/>
                <w:sz w:val="28"/>
                <w:szCs w:val="28"/>
              </w:rPr>
              <w:t>0</w:t>
            </w:r>
          </w:p>
        </w:tc>
        <w:tc>
          <w:tcPr>
            <w:tcW w:w="3855" w:type="pct"/>
            <w:vAlign w:val="center"/>
          </w:tcPr>
          <w:p w:rsidR="003D0793" w:rsidRDefault="00EA23A8">
            <w:pPr>
              <w:spacing w:line="400" w:lineRule="exact"/>
              <w:rPr>
                <w:rFonts w:ascii="Times New Roman" w:eastAsia="方正仿宋_GB2312" w:hAnsi="Times New Roman" w:cs="Times New Roman"/>
                <w:sz w:val="28"/>
                <w:szCs w:val="28"/>
              </w:rPr>
            </w:pPr>
            <w:r>
              <w:rPr>
                <w:rFonts w:ascii="Times New Roman" w:eastAsia="方正仿宋_GB2312" w:hAnsi="Times New Roman" w:cs="Times New Roman"/>
                <w:sz w:val="28"/>
                <w:szCs w:val="28"/>
              </w:rPr>
              <w:t>数字无损退役电池题词利用储能系统（清华大学电机系</w:t>
            </w:r>
            <w:r>
              <w:rPr>
                <w:rFonts w:ascii="Times New Roman" w:eastAsia="方正仿宋_GB2312" w:hAnsi="Times New Roman" w:cs="Times New Roman"/>
                <w:sz w:val="28"/>
                <w:szCs w:val="28"/>
              </w:rPr>
              <w:t xml:space="preserve"> </w:t>
            </w:r>
            <w:r>
              <w:rPr>
                <w:rFonts w:ascii="Times New Roman" w:eastAsia="方正仿宋_GB2312" w:hAnsi="Times New Roman" w:cs="Times New Roman"/>
                <w:sz w:val="28"/>
                <w:szCs w:val="28"/>
              </w:rPr>
              <w:t>慈松</w:t>
            </w:r>
            <w:r>
              <w:rPr>
                <w:rFonts w:ascii="Times New Roman" w:eastAsia="方正仿宋_GB2312" w:hAnsi="Times New Roman" w:cs="Times New Roman" w:hint="eastAsia"/>
                <w:sz w:val="28"/>
                <w:szCs w:val="28"/>
              </w:rPr>
              <w:t>教授</w:t>
            </w:r>
            <w:r>
              <w:rPr>
                <w:rFonts w:ascii="Times New Roman" w:eastAsia="方正仿宋_GB2312" w:hAnsi="Times New Roman" w:cs="Times New Roman"/>
                <w:sz w:val="28"/>
                <w:szCs w:val="28"/>
              </w:rPr>
              <w:t>）</w:t>
            </w:r>
          </w:p>
        </w:tc>
      </w:tr>
      <w:tr w:rsidR="003D0793">
        <w:trPr>
          <w:trHeight w:val="680"/>
          <w:jc w:val="center"/>
        </w:trPr>
        <w:tc>
          <w:tcPr>
            <w:tcW w:w="1144" w:type="pct"/>
            <w:vAlign w:val="center"/>
          </w:tcPr>
          <w:p w:rsidR="003D0793" w:rsidRDefault="00EA23A8">
            <w:pPr>
              <w:spacing w:line="400" w:lineRule="exact"/>
              <w:jc w:val="cente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1</w:t>
            </w:r>
            <w:r>
              <w:rPr>
                <w:rFonts w:ascii="Times New Roman" w:eastAsia="方正仿宋_GB2312" w:hAnsi="Times New Roman" w:cs="Times New Roman"/>
                <w:sz w:val="28"/>
                <w:szCs w:val="28"/>
              </w:rPr>
              <w:t>5</w:t>
            </w:r>
            <w:r>
              <w:rPr>
                <w:rFonts w:ascii="Times New Roman" w:eastAsia="方正仿宋_GB2312" w:hAnsi="Times New Roman" w:cs="Times New Roman"/>
                <w:sz w:val="28"/>
                <w:szCs w:val="28"/>
              </w:rPr>
              <w:t>:</w:t>
            </w:r>
            <w:r>
              <w:rPr>
                <w:rFonts w:ascii="Times New Roman" w:eastAsia="方正仿宋_GB2312" w:hAnsi="Times New Roman" w:cs="Times New Roman"/>
                <w:sz w:val="28"/>
                <w:szCs w:val="28"/>
              </w:rPr>
              <w:t>4</w:t>
            </w:r>
            <w:r>
              <w:rPr>
                <w:rFonts w:ascii="Times New Roman" w:eastAsia="方正仿宋_GB2312" w:hAnsi="Times New Roman" w:cs="Times New Roman"/>
                <w:sz w:val="28"/>
                <w:szCs w:val="28"/>
              </w:rPr>
              <w:t>0-16:</w:t>
            </w:r>
            <w:r>
              <w:rPr>
                <w:rFonts w:ascii="Times New Roman" w:eastAsia="方正仿宋_GB2312" w:hAnsi="Times New Roman" w:cs="Times New Roman"/>
                <w:sz w:val="28"/>
                <w:szCs w:val="28"/>
              </w:rPr>
              <w:t>0</w:t>
            </w:r>
            <w:r>
              <w:rPr>
                <w:rFonts w:ascii="Times New Roman" w:eastAsia="方正仿宋_GB2312" w:hAnsi="Times New Roman" w:cs="Times New Roman"/>
                <w:sz w:val="28"/>
                <w:szCs w:val="28"/>
              </w:rPr>
              <w:t>0</w:t>
            </w:r>
          </w:p>
        </w:tc>
        <w:tc>
          <w:tcPr>
            <w:tcW w:w="3855" w:type="pct"/>
            <w:vAlign w:val="center"/>
          </w:tcPr>
          <w:p w:rsidR="003D0793" w:rsidRDefault="00EA23A8">
            <w:pPr>
              <w:spacing w:line="400" w:lineRule="exact"/>
              <w:rPr>
                <w:rFonts w:ascii="Times New Roman" w:eastAsia="方正仿宋_GB2312" w:hAnsi="Times New Roman" w:cs="Times New Roman"/>
                <w:sz w:val="28"/>
                <w:szCs w:val="28"/>
              </w:rPr>
            </w:pPr>
            <w:r>
              <w:rPr>
                <w:rFonts w:ascii="Times New Roman" w:eastAsia="方正仿宋_GB2312" w:hAnsi="Times New Roman" w:cs="Times New Roman"/>
                <w:sz w:val="28"/>
                <w:szCs w:val="28"/>
              </w:rPr>
              <w:t>锂离子动力电池回收利用与资源循环（北京理工大学材料学院</w:t>
            </w:r>
            <w:r>
              <w:rPr>
                <w:rFonts w:ascii="Times New Roman" w:eastAsia="方正仿宋_GB2312" w:hAnsi="Times New Roman" w:cs="Times New Roman"/>
                <w:sz w:val="28"/>
                <w:szCs w:val="28"/>
              </w:rPr>
              <w:t xml:space="preserve"> </w:t>
            </w:r>
            <w:r>
              <w:rPr>
                <w:rFonts w:ascii="Times New Roman" w:eastAsia="方正仿宋_GB2312" w:hAnsi="Times New Roman" w:cs="Times New Roman"/>
                <w:sz w:val="28"/>
                <w:szCs w:val="28"/>
              </w:rPr>
              <w:t>李丽教授）</w:t>
            </w:r>
          </w:p>
        </w:tc>
      </w:tr>
      <w:tr w:rsidR="003D0793">
        <w:trPr>
          <w:trHeight w:val="680"/>
          <w:jc w:val="center"/>
        </w:trPr>
        <w:tc>
          <w:tcPr>
            <w:tcW w:w="1144" w:type="pct"/>
            <w:vAlign w:val="center"/>
          </w:tcPr>
          <w:p w:rsidR="003D0793" w:rsidRDefault="00EA23A8">
            <w:pPr>
              <w:spacing w:line="400" w:lineRule="exact"/>
              <w:jc w:val="center"/>
              <w:rPr>
                <w:rFonts w:ascii="Times New Roman" w:eastAsia="方正仿宋_GB2312" w:hAnsi="Times New Roman" w:cs="Times New Roman"/>
                <w:sz w:val="28"/>
                <w:szCs w:val="28"/>
              </w:rPr>
            </w:pPr>
            <w:r>
              <w:rPr>
                <w:rFonts w:ascii="Times New Roman" w:eastAsia="方正仿宋_GB2312" w:hAnsi="Times New Roman" w:cs="Times New Roman"/>
                <w:sz w:val="28"/>
                <w:szCs w:val="28"/>
              </w:rPr>
              <w:lastRenderedPageBreak/>
              <w:t>16:</w:t>
            </w:r>
            <w:r>
              <w:rPr>
                <w:rFonts w:ascii="Times New Roman" w:eastAsia="方正仿宋_GB2312" w:hAnsi="Times New Roman" w:cs="Times New Roman"/>
                <w:sz w:val="28"/>
                <w:szCs w:val="28"/>
              </w:rPr>
              <w:t>0</w:t>
            </w:r>
            <w:r>
              <w:rPr>
                <w:rFonts w:ascii="Times New Roman" w:eastAsia="方正仿宋_GB2312" w:hAnsi="Times New Roman" w:cs="Times New Roman"/>
                <w:sz w:val="28"/>
                <w:szCs w:val="28"/>
              </w:rPr>
              <w:t>0-16:</w:t>
            </w:r>
            <w:r>
              <w:rPr>
                <w:rFonts w:ascii="Times New Roman" w:eastAsia="方正仿宋_GB2312" w:hAnsi="Times New Roman" w:cs="Times New Roman"/>
                <w:sz w:val="28"/>
                <w:szCs w:val="28"/>
              </w:rPr>
              <w:t>2</w:t>
            </w:r>
            <w:r>
              <w:rPr>
                <w:rFonts w:ascii="Times New Roman" w:eastAsia="方正仿宋_GB2312" w:hAnsi="Times New Roman" w:cs="Times New Roman"/>
                <w:sz w:val="28"/>
                <w:szCs w:val="28"/>
              </w:rPr>
              <w:t>0</w:t>
            </w:r>
          </w:p>
        </w:tc>
        <w:tc>
          <w:tcPr>
            <w:tcW w:w="3855" w:type="pct"/>
            <w:vAlign w:val="center"/>
          </w:tcPr>
          <w:p w:rsidR="003D0793" w:rsidRDefault="00EA23A8">
            <w:pPr>
              <w:spacing w:line="400" w:lineRule="exact"/>
              <w:rPr>
                <w:rFonts w:ascii="Times New Roman" w:eastAsia="方正仿宋_GB2312" w:hAnsi="Times New Roman" w:cs="Times New Roman"/>
                <w:sz w:val="28"/>
                <w:szCs w:val="28"/>
              </w:rPr>
            </w:pPr>
            <w:r>
              <w:rPr>
                <w:rFonts w:ascii="Times New Roman" w:eastAsia="方正仿宋_GB2312" w:hAnsi="Times New Roman" w:cs="Times New Roman"/>
                <w:sz w:val="28"/>
                <w:szCs w:val="28"/>
              </w:rPr>
              <w:t>退役动力锂离子电池低碳高效回收研究（中国科学院青海盐湖研究所</w:t>
            </w:r>
            <w:r>
              <w:rPr>
                <w:rFonts w:ascii="Times New Roman" w:eastAsia="方正仿宋_GB2312" w:hAnsi="Times New Roman" w:cs="Times New Roman"/>
                <w:sz w:val="28"/>
                <w:szCs w:val="28"/>
              </w:rPr>
              <w:t xml:space="preserve"> </w:t>
            </w:r>
            <w:r>
              <w:rPr>
                <w:rFonts w:ascii="Times New Roman" w:eastAsia="方正仿宋_GB2312" w:hAnsi="Times New Roman" w:cs="Times New Roman"/>
                <w:sz w:val="28"/>
                <w:szCs w:val="28"/>
              </w:rPr>
              <w:t>王敏</w:t>
            </w:r>
            <w:r>
              <w:rPr>
                <w:rFonts w:ascii="Times New Roman" w:eastAsia="方正仿宋_GB2312" w:hAnsi="Times New Roman" w:cs="Times New Roman"/>
                <w:sz w:val="28"/>
                <w:szCs w:val="28"/>
              </w:rPr>
              <w:t>教授）</w:t>
            </w:r>
          </w:p>
        </w:tc>
      </w:tr>
      <w:tr w:rsidR="003D0793">
        <w:trPr>
          <w:trHeight w:val="680"/>
          <w:jc w:val="center"/>
        </w:trPr>
        <w:tc>
          <w:tcPr>
            <w:tcW w:w="1144" w:type="pct"/>
            <w:vAlign w:val="center"/>
          </w:tcPr>
          <w:p w:rsidR="003D0793" w:rsidRDefault="00EA23A8">
            <w:pPr>
              <w:spacing w:line="400" w:lineRule="exact"/>
              <w:jc w:val="cente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16:</w:t>
            </w:r>
            <w:r>
              <w:rPr>
                <w:rFonts w:ascii="Times New Roman" w:eastAsia="方正仿宋_GB2312" w:hAnsi="Times New Roman" w:cs="Times New Roman"/>
                <w:sz w:val="28"/>
                <w:szCs w:val="28"/>
              </w:rPr>
              <w:t>2</w:t>
            </w:r>
            <w:r>
              <w:rPr>
                <w:rFonts w:ascii="Times New Roman" w:eastAsia="方正仿宋_GB2312" w:hAnsi="Times New Roman" w:cs="Times New Roman"/>
                <w:sz w:val="28"/>
                <w:szCs w:val="28"/>
              </w:rPr>
              <w:t>0-1</w:t>
            </w:r>
            <w:r>
              <w:rPr>
                <w:rFonts w:ascii="Times New Roman" w:eastAsia="方正仿宋_GB2312" w:hAnsi="Times New Roman" w:cs="Times New Roman"/>
                <w:sz w:val="28"/>
                <w:szCs w:val="28"/>
              </w:rPr>
              <w:t>6</w:t>
            </w:r>
            <w:r>
              <w:rPr>
                <w:rFonts w:ascii="Times New Roman" w:eastAsia="方正仿宋_GB2312" w:hAnsi="Times New Roman" w:cs="Times New Roman"/>
                <w:sz w:val="28"/>
                <w:szCs w:val="28"/>
              </w:rPr>
              <w:t>:</w:t>
            </w:r>
            <w:r>
              <w:rPr>
                <w:rFonts w:ascii="Times New Roman" w:eastAsia="方正仿宋_GB2312" w:hAnsi="Times New Roman" w:cs="Times New Roman"/>
                <w:sz w:val="28"/>
                <w:szCs w:val="28"/>
              </w:rPr>
              <w:t>4</w:t>
            </w:r>
            <w:r>
              <w:rPr>
                <w:rFonts w:ascii="Times New Roman" w:eastAsia="方正仿宋_GB2312" w:hAnsi="Times New Roman" w:cs="Times New Roman"/>
                <w:sz w:val="28"/>
                <w:szCs w:val="28"/>
              </w:rPr>
              <w:t>0</w:t>
            </w:r>
          </w:p>
        </w:tc>
        <w:tc>
          <w:tcPr>
            <w:tcW w:w="3855" w:type="pct"/>
            <w:vAlign w:val="center"/>
          </w:tcPr>
          <w:p w:rsidR="003D0793" w:rsidRDefault="00EA23A8">
            <w:pPr>
              <w:spacing w:line="400" w:lineRule="exact"/>
              <w:rPr>
                <w:rFonts w:ascii="Times New Roman" w:eastAsia="方正仿宋_GB2312" w:hAnsi="Times New Roman" w:cs="Times New Roman"/>
                <w:sz w:val="28"/>
                <w:szCs w:val="28"/>
              </w:rPr>
            </w:pPr>
            <w:r>
              <w:rPr>
                <w:rFonts w:ascii="Times New Roman" w:eastAsia="方正仿宋_GB2312" w:hAnsi="Times New Roman" w:cs="Times New Roman"/>
                <w:sz w:val="28"/>
                <w:szCs w:val="28"/>
              </w:rPr>
              <w:t>山东动力蓄电池回收利用产业现状及发展趋势（</w:t>
            </w:r>
            <w:r>
              <w:rPr>
                <w:rFonts w:ascii="Times New Roman" w:eastAsia="方正仿宋_GB2312" w:hAnsi="Times New Roman" w:cs="Times New Roman"/>
                <w:sz w:val="28"/>
                <w:szCs w:val="28"/>
              </w:rPr>
              <w:t>山东动力电池回收利用协会</w:t>
            </w:r>
            <w:r>
              <w:rPr>
                <w:rFonts w:ascii="Times New Roman" w:eastAsia="方正仿宋_GB2312" w:hAnsi="Times New Roman" w:cs="Times New Roman"/>
                <w:sz w:val="28"/>
                <w:szCs w:val="28"/>
              </w:rPr>
              <w:t xml:space="preserve"> </w:t>
            </w:r>
            <w:r>
              <w:rPr>
                <w:rFonts w:ascii="Times New Roman" w:eastAsia="方正仿宋_GB2312" w:hAnsi="Times New Roman" w:cs="Times New Roman"/>
                <w:sz w:val="28"/>
                <w:szCs w:val="28"/>
              </w:rPr>
              <w:t>高超</w:t>
            </w:r>
            <w:r>
              <w:rPr>
                <w:rFonts w:ascii="Times New Roman" w:eastAsia="方正仿宋_GB2312" w:hAnsi="Times New Roman" w:cs="Times New Roman"/>
                <w:sz w:val="28"/>
                <w:szCs w:val="28"/>
              </w:rPr>
              <w:t>）</w:t>
            </w:r>
          </w:p>
        </w:tc>
      </w:tr>
      <w:tr w:rsidR="003D0793">
        <w:trPr>
          <w:trHeight w:val="779"/>
          <w:jc w:val="center"/>
        </w:trPr>
        <w:tc>
          <w:tcPr>
            <w:tcW w:w="1144" w:type="pct"/>
            <w:vAlign w:val="center"/>
          </w:tcPr>
          <w:p w:rsidR="003D0793" w:rsidRDefault="00EA23A8">
            <w:pPr>
              <w:spacing w:line="400" w:lineRule="exact"/>
              <w:jc w:val="center"/>
              <w:rPr>
                <w:rFonts w:ascii="Times New Roman" w:eastAsia="方正仿宋_GB2312" w:hAnsi="Times New Roman" w:cs="Times New Roman"/>
                <w:sz w:val="28"/>
                <w:szCs w:val="28"/>
              </w:rPr>
            </w:pPr>
            <w:r>
              <w:rPr>
                <w:rFonts w:ascii="Times New Roman" w:eastAsia="方正仿宋_GB2312" w:hAnsi="Times New Roman" w:cs="Times New Roman"/>
                <w:sz w:val="28"/>
                <w:szCs w:val="28"/>
              </w:rPr>
              <w:t>1</w:t>
            </w:r>
            <w:r>
              <w:rPr>
                <w:rFonts w:ascii="Times New Roman" w:eastAsia="方正仿宋_GB2312" w:hAnsi="Times New Roman" w:cs="Times New Roman"/>
                <w:sz w:val="28"/>
                <w:szCs w:val="28"/>
              </w:rPr>
              <w:t>6</w:t>
            </w:r>
            <w:r>
              <w:rPr>
                <w:rFonts w:ascii="Times New Roman" w:eastAsia="方正仿宋_GB2312" w:hAnsi="Times New Roman" w:cs="Times New Roman"/>
                <w:sz w:val="28"/>
                <w:szCs w:val="28"/>
              </w:rPr>
              <w:t>:</w:t>
            </w:r>
            <w:r>
              <w:rPr>
                <w:rFonts w:ascii="Times New Roman" w:eastAsia="方正仿宋_GB2312" w:hAnsi="Times New Roman" w:cs="Times New Roman"/>
                <w:sz w:val="28"/>
                <w:szCs w:val="28"/>
              </w:rPr>
              <w:t>4</w:t>
            </w:r>
            <w:r>
              <w:rPr>
                <w:rFonts w:ascii="Times New Roman" w:eastAsia="方正仿宋_GB2312" w:hAnsi="Times New Roman" w:cs="Times New Roman"/>
                <w:sz w:val="28"/>
                <w:szCs w:val="28"/>
              </w:rPr>
              <w:t>0-17:</w:t>
            </w:r>
            <w:r>
              <w:rPr>
                <w:rFonts w:ascii="Times New Roman" w:eastAsia="方正仿宋_GB2312" w:hAnsi="Times New Roman" w:cs="Times New Roman"/>
                <w:sz w:val="28"/>
                <w:szCs w:val="28"/>
              </w:rPr>
              <w:t>0</w:t>
            </w:r>
            <w:r>
              <w:rPr>
                <w:rFonts w:ascii="Times New Roman" w:eastAsia="方正仿宋_GB2312" w:hAnsi="Times New Roman" w:cs="Times New Roman"/>
                <w:sz w:val="28"/>
                <w:szCs w:val="28"/>
              </w:rPr>
              <w:t>0</w:t>
            </w:r>
          </w:p>
        </w:tc>
        <w:tc>
          <w:tcPr>
            <w:tcW w:w="3855" w:type="pct"/>
            <w:vAlign w:val="center"/>
          </w:tcPr>
          <w:p w:rsidR="003D0793" w:rsidRDefault="00EA23A8">
            <w:pPr>
              <w:spacing w:line="400" w:lineRule="exact"/>
              <w:rPr>
                <w:rFonts w:ascii="Times New Roman" w:eastAsia="方正仿宋_GB2312" w:hAnsi="Times New Roman" w:cs="Times New Roman"/>
                <w:sz w:val="28"/>
                <w:szCs w:val="28"/>
              </w:rPr>
            </w:pPr>
            <w:r>
              <w:rPr>
                <w:rFonts w:ascii="Times New Roman" w:eastAsia="方正仿宋_GB2312" w:hAnsi="Times New Roman" w:cs="Times New Roman"/>
                <w:sz w:val="28"/>
                <w:szCs w:val="28"/>
              </w:rPr>
              <w:t>动力蓄电池回收梯次利用实践与市场分析（山东绿能环宇低碳科技</w:t>
            </w:r>
            <w:r>
              <w:rPr>
                <w:rFonts w:ascii="Times New Roman" w:eastAsia="方正仿宋_GB2312" w:hAnsi="Times New Roman" w:cs="Times New Roman"/>
                <w:sz w:val="28"/>
                <w:szCs w:val="28"/>
              </w:rPr>
              <w:t xml:space="preserve"> </w:t>
            </w:r>
            <w:r>
              <w:rPr>
                <w:rFonts w:ascii="Times New Roman" w:eastAsia="方正仿宋_GB2312" w:hAnsi="Times New Roman" w:cs="Times New Roman"/>
                <w:sz w:val="28"/>
                <w:szCs w:val="28"/>
              </w:rPr>
              <w:t>董事长刘晓辉）</w:t>
            </w:r>
          </w:p>
        </w:tc>
      </w:tr>
    </w:tbl>
    <w:p w:rsidR="003D0793" w:rsidRDefault="00EA23A8">
      <w:pPr>
        <w:rPr>
          <w:rFonts w:ascii="Times New Roman" w:eastAsia="方正仿宋_GB2312" w:hAnsi="Times New Roman" w:cs="Times New Roman"/>
          <w:sz w:val="32"/>
          <w:szCs w:val="32"/>
        </w:rPr>
      </w:pPr>
      <w:r>
        <w:rPr>
          <w:rFonts w:ascii="Times New Roman" w:eastAsia="方正仿宋_GB2312" w:hAnsi="Times New Roman" w:cs="Times New Roman"/>
          <w:sz w:val="32"/>
          <w:szCs w:val="32"/>
        </w:rPr>
        <w:br w:type="page"/>
      </w:r>
    </w:p>
    <w:p w:rsidR="003D0793" w:rsidRDefault="00EA23A8">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3D0793" w:rsidRDefault="00EA23A8">
      <w:pPr>
        <w:snapToGrid w:val="0"/>
        <w:spacing w:line="560"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参会回执</w:t>
      </w:r>
    </w:p>
    <w:p w:rsidR="003D0793" w:rsidRDefault="003D0793">
      <w:pPr>
        <w:snapToGrid w:val="0"/>
        <w:spacing w:line="560" w:lineRule="exact"/>
        <w:ind w:firstLineChars="200" w:firstLine="880"/>
        <w:jc w:val="center"/>
        <w:rPr>
          <w:rFonts w:ascii="Times New Roman" w:eastAsia="方正小标宋简体" w:hAnsi="Times New Roman" w:cs="Times New Roman"/>
          <w:sz w:val="44"/>
          <w:szCs w:val="44"/>
        </w:rPr>
      </w:pP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489"/>
        <w:gridCol w:w="308"/>
        <w:gridCol w:w="631"/>
        <w:gridCol w:w="1166"/>
        <w:gridCol w:w="1478"/>
        <w:gridCol w:w="1791"/>
      </w:tblGrid>
      <w:tr w:rsidR="003D0793">
        <w:trPr>
          <w:cantSplit/>
          <w:trHeight w:val="664"/>
        </w:trPr>
        <w:tc>
          <w:tcPr>
            <w:tcW w:w="1722" w:type="dxa"/>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单位名称</w:t>
            </w:r>
          </w:p>
        </w:tc>
        <w:tc>
          <w:tcPr>
            <w:tcW w:w="6863" w:type="dxa"/>
            <w:gridSpan w:val="6"/>
            <w:vAlign w:val="center"/>
          </w:tcPr>
          <w:p w:rsidR="003D0793" w:rsidRDefault="003D0793">
            <w:pPr>
              <w:spacing w:line="560" w:lineRule="exact"/>
              <w:jc w:val="center"/>
              <w:rPr>
                <w:rFonts w:ascii="Times New Roman" w:eastAsia="仿宋" w:hAnsi="Times New Roman" w:cs="Times New Roman"/>
                <w:sz w:val="28"/>
                <w:szCs w:val="28"/>
              </w:rPr>
            </w:pPr>
          </w:p>
        </w:tc>
      </w:tr>
      <w:tr w:rsidR="003D0793">
        <w:trPr>
          <w:cantSplit/>
          <w:trHeight w:val="664"/>
        </w:trPr>
        <w:tc>
          <w:tcPr>
            <w:tcW w:w="1722" w:type="dxa"/>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单位类别</w:t>
            </w:r>
          </w:p>
        </w:tc>
        <w:tc>
          <w:tcPr>
            <w:tcW w:w="6863" w:type="dxa"/>
            <w:gridSpan w:val="6"/>
            <w:vAlign w:val="center"/>
          </w:tcPr>
          <w:p w:rsidR="003D0793" w:rsidRDefault="00EA23A8">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电池原材料</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电池生产</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整车制造</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梯次利用</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再生利用</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服务机构</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协会</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研究院</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p>
          <w:p w:rsidR="003D0793" w:rsidRDefault="00EA23A8">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高校</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媒体</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其他</w:t>
            </w:r>
            <w:r>
              <w:rPr>
                <w:rFonts w:ascii="Times New Roman" w:eastAsia="仿宋" w:hAnsi="Times New Roman" w:cs="Times New Roman"/>
                <w:sz w:val="28"/>
                <w:szCs w:val="28"/>
              </w:rPr>
              <w:sym w:font="Wingdings 2" w:char="00A3"/>
            </w:r>
          </w:p>
        </w:tc>
      </w:tr>
      <w:tr w:rsidR="003D0793">
        <w:trPr>
          <w:cantSplit/>
          <w:trHeight w:val="699"/>
        </w:trPr>
        <w:tc>
          <w:tcPr>
            <w:tcW w:w="1722" w:type="dxa"/>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姓名</w:t>
            </w:r>
          </w:p>
        </w:tc>
        <w:tc>
          <w:tcPr>
            <w:tcW w:w="1489" w:type="dxa"/>
            <w:vAlign w:val="center"/>
          </w:tcPr>
          <w:p w:rsidR="003D0793" w:rsidRDefault="003D0793">
            <w:pPr>
              <w:spacing w:line="560" w:lineRule="exact"/>
              <w:jc w:val="center"/>
              <w:rPr>
                <w:rFonts w:ascii="Times New Roman" w:eastAsia="仿宋" w:hAnsi="Times New Roman" w:cs="Times New Roman"/>
                <w:sz w:val="28"/>
                <w:szCs w:val="28"/>
              </w:rPr>
            </w:pPr>
          </w:p>
        </w:tc>
        <w:tc>
          <w:tcPr>
            <w:tcW w:w="939" w:type="dxa"/>
            <w:gridSpan w:val="2"/>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性别</w:t>
            </w:r>
          </w:p>
        </w:tc>
        <w:tc>
          <w:tcPr>
            <w:tcW w:w="1166" w:type="dxa"/>
            <w:vAlign w:val="center"/>
          </w:tcPr>
          <w:p w:rsidR="003D0793" w:rsidRDefault="003D0793">
            <w:pPr>
              <w:spacing w:line="560" w:lineRule="exact"/>
              <w:jc w:val="center"/>
              <w:rPr>
                <w:rFonts w:ascii="Times New Roman" w:eastAsia="仿宋" w:hAnsi="Times New Roman" w:cs="Times New Roman"/>
                <w:sz w:val="28"/>
                <w:szCs w:val="28"/>
              </w:rPr>
            </w:pPr>
          </w:p>
        </w:tc>
        <w:tc>
          <w:tcPr>
            <w:tcW w:w="1478" w:type="dxa"/>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职称</w:t>
            </w:r>
            <w:r>
              <w:rPr>
                <w:rFonts w:ascii="Times New Roman" w:eastAsia="仿宋" w:hAnsi="Times New Roman" w:cs="Times New Roman"/>
                <w:sz w:val="28"/>
                <w:szCs w:val="28"/>
              </w:rPr>
              <w:t>/</w:t>
            </w:r>
            <w:r>
              <w:rPr>
                <w:rFonts w:ascii="Times New Roman" w:eastAsia="仿宋" w:hAnsi="Times New Roman" w:cs="Times New Roman"/>
                <w:sz w:val="28"/>
                <w:szCs w:val="28"/>
              </w:rPr>
              <w:t>职务</w:t>
            </w:r>
          </w:p>
        </w:tc>
        <w:tc>
          <w:tcPr>
            <w:tcW w:w="1791" w:type="dxa"/>
            <w:vAlign w:val="center"/>
          </w:tcPr>
          <w:p w:rsidR="003D0793" w:rsidRDefault="003D0793">
            <w:pPr>
              <w:spacing w:line="560" w:lineRule="exact"/>
              <w:jc w:val="center"/>
              <w:rPr>
                <w:rFonts w:ascii="Times New Roman" w:eastAsia="仿宋" w:hAnsi="Times New Roman" w:cs="Times New Roman"/>
                <w:sz w:val="28"/>
                <w:szCs w:val="28"/>
              </w:rPr>
            </w:pPr>
          </w:p>
        </w:tc>
      </w:tr>
      <w:tr w:rsidR="003D0793">
        <w:trPr>
          <w:cantSplit/>
          <w:trHeight w:val="699"/>
        </w:trPr>
        <w:tc>
          <w:tcPr>
            <w:tcW w:w="1722" w:type="dxa"/>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手机</w:t>
            </w:r>
          </w:p>
        </w:tc>
        <w:tc>
          <w:tcPr>
            <w:tcW w:w="3594" w:type="dxa"/>
            <w:gridSpan w:val="4"/>
            <w:vAlign w:val="center"/>
          </w:tcPr>
          <w:p w:rsidR="003D0793" w:rsidRDefault="003D0793">
            <w:pPr>
              <w:spacing w:line="560" w:lineRule="exact"/>
              <w:jc w:val="center"/>
              <w:rPr>
                <w:rFonts w:ascii="Times New Roman" w:eastAsia="仿宋" w:hAnsi="Times New Roman" w:cs="Times New Roman"/>
                <w:sz w:val="28"/>
                <w:szCs w:val="28"/>
              </w:rPr>
            </w:pPr>
          </w:p>
        </w:tc>
        <w:tc>
          <w:tcPr>
            <w:tcW w:w="1478" w:type="dxa"/>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邮箱</w:t>
            </w:r>
          </w:p>
        </w:tc>
        <w:tc>
          <w:tcPr>
            <w:tcW w:w="1791" w:type="dxa"/>
            <w:vAlign w:val="center"/>
          </w:tcPr>
          <w:p w:rsidR="003D0793" w:rsidRDefault="003D0793">
            <w:pPr>
              <w:spacing w:line="560" w:lineRule="exact"/>
              <w:jc w:val="center"/>
              <w:rPr>
                <w:rFonts w:ascii="Times New Roman" w:eastAsia="仿宋" w:hAnsi="Times New Roman" w:cs="Times New Roman"/>
                <w:sz w:val="28"/>
                <w:szCs w:val="28"/>
              </w:rPr>
            </w:pPr>
          </w:p>
        </w:tc>
      </w:tr>
      <w:tr w:rsidR="003D0793">
        <w:trPr>
          <w:cantSplit/>
          <w:trHeight w:val="699"/>
        </w:trPr>
        <w:tc>
          <w:tcPr>
            <w:tcW w:w="1722" w:type="dxa"/>
            <w:vMerge w:val="restart"/>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接待要求</w:t>
            </w:r>
          </w:p>
        </w:tc>
        <w:tc>
          <w:tcPr>
            <w:tcW w:w="1797" w:type="dxa"/>
            <w:gridSpan w:val="2"/>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住宿</w:t>
            </w:r>
          </w:p>
        </w:tc>
        <w:tc>
          <w:tcPr>
            <w:tcW w:w="5066" w:type="dxa"/>
            <w:gridSpan w:val="4"/>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是</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否</w:t>
            </w:r>
            <w:r>
              <w:rPr>
                <w:rFonts w:ascii="Times New Roman" w:eastAsia="仿宋" w:hAnsi="Times New Roman" w:cs="Times New Roman"/>
                <w:sz w:val="28"/>
                <w:szCs w:val="28"/>
              </w:rPr>
              <w:sym w:font="Wingdings 2" w:char="00A3"/>
            </w:r>
          </w:p>
        </w:tc>
      </w:tr>
      <w:tr w:rsidR="003D0793">
        <w:trPr>
          <w:cantSplit/>
          <w:trHeight w:val="699"/>
        </w:trPr>
        <w:tc>
          <w:tcPr>
            <w:tcW w:w="1722" w:type="dxa"/>
            <w:vMerge/>
            <w:vAlign w:val="center"/>
          </w:tcPr>
          <w:p w:rsidR="003D0793" w:rsidRDefault="003D0793">
            <w:pPr>
              <w:spacing w:line="560" w:lineRule="exact"/>
              <w:jc w:val="center"/>
              <w:rPr>
                <w:rFonts w:ascii="Times New Roman" w:eastAsia="仿宋" w:hAnsi="Times New Roman" w:cs="Times New Roman"/>
                <w:sz w:val="28"/>
                <w:szCs w:val="28"/>
              </w:rPr>
            </w:pPr>
          </w:p>
        </w:tc>
        <w:tc>
          <w:tcPr>
            <w:tcW w:w="1797" w:type="dxa"/>
            <w:gridSpan w:val="2"/>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餐饮</w:t>
            </w:r>
          </w:p>
        </w:tc>
        <w:tc>
          <w:tcPr>
            <w:tcW w:w="5066" w:type="dxa"/>
            <w:gridSpan w:val="4"/>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普通饮食</w:t>
            </w:r>
            <w:r>
              <w:rPr>
                <w:rFonts w:ascii="Times New Roman" w:eastAsia="仿宋" w:hAnsi="Times New Roman" w:cs="Times New Roman"/>
                <w:sz w:val="28"/>
                <w:szCs w:val="28"/>
              </w:rPr>
              <w:sym w:font="Wingdings 2" w:char="00A3"/>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清真饮食</w:t>
            </w:r>
            <w:r>
              <w:rPr>
                <w:rFonts w:ascii="Times New Roman" w:eastAsia="仿宋" w:hAnsi="Times New Roman" w:cs="Times New Roman"/>
                <w:sz w:val="28"/>
                <w:szCs w:val="28"/>
              </w:rPr>
              <w:sym w:font="Wingdings 2" w:char="00A3"/>
            </w:r>
          </w:p>
        </w:tc>
      </w:tr>
      <w:tr w:rsidR="003D0793">
        <w:trPr>
          <w:cantSplit/>
          <w:trHeight w:val="699"/>
        </w:trPr>
        <w:tc>
          <w:tcPr>
            <w:tcW w:w="1722" w:type="dxa"/>
            <w:vAlign w:val="center"/>
          </w:tcPr>
          <w:p w:rsidR="003D0793" w:rsidRDefault="00EA23A8">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备注：</w:t>
            </w:r>
          </w:p>
        </w:tc>
        <w:tc>
          <w:tcPr>
            <w:tcW w:w="6863" w:type="dxa"/>
            <w:gridSpan w:val="6"/>
            <w:vAlign w:val="center"/>
          </w:tcPr>
          <w:p w:rsidR="003D0793" w:rsidRDefault="003D0793">
            <w:pPr>
              <w:spacing w:line="560" w:lineRule="exact"/>
              <w:jc w:val="center"/>
              <w:rPr>
                <w:rFonts w:ascii="Times New Roman" w:eastAsia="仿宋" w:hAnsi="Times New Roman" w:cs="Times New Roman"/>
                <w:sz w:val="28"/>
                <w:szCs w:val="28"/>
              </w:rPr>
            </w:pPr>
          </w:p>
        </w:tc>
      </w:tr>
    </w:tbl>
    <w:p w:rsidR="003D0793" w:rsidRDefault="00EA23A8">
      <w:pPr>
        <w:jc w:val="center"/>
        <w:rPr>
          <w:rFonts w:ascii="Times New Roman" w:eastAsia="方正仿宋_GB2312" w:hAnsi="Times New Roman" w:cs="Times New Roman"/>
          <w:b/>
          <w:sz w:val="24"/>
        </w:rPr>
      </w:pPr>
      <w:r>
        <w:rPr>
          <w:rFonts w:ascii="Times New Roman" w:eastAsia="方正仿宋_GB2312" w:hAnsi="Times New Roman" w:cs="Times New Roman"/>
          <w:b/>
          <w:sz w:val="24"/>
        </w:rPr>
        <w:t>注：请于</w:t>
      </w:r>
      <w:r>
        <w:rPr>
          <w:rFonts w:ascii="Times New Roman" w:eastAsia="方正仿宋_GB2312" w:hAnsi="Times New Roman" w:cs="Times New Roman"/>
          <w:b/>
          <w:sz w:val="24"/>
        </w:rPr>
        <w:t>202</w:t>
      </w:r>
      <w:r>
        <w:rPr>
          <w:rFonts w:ascii="Times New Roman" w:eastAsia="方正仿宋_GB2312" w:hAnsi="Times New Roman" w:cs="Times New Roman"/>
          <w:b/>
          <w:sz w:val="24"/>
        </w:rPr>
        <w:t>3</w:t>
      </w:r>
      <w:r>
        <w:rPr>
          <w:rFonts w:ascii="Times New Roman" w:eastAsia="方正仿宋_GB2312" w:hAnsi="Times New Roman" w:cs="Times New Roman"/>
          <w:b/>
          <w:sz w:val="24"/>
        </w:rPr>
        <w:t>年</w:t>
      </w:r>
      <w:r>
        <w:rPr>
          <w:rFonts w:ascii="Times New Roman" w:eastAsia="方正仿宋_GB2312" w:hAnsi="Times New Roman" w:cs="Times New Roman"/>
          <w:b/>
          <w:sz w:val="24"/>
        </w:rPr>
        <w:t>5</w:t>
      </w:r>
      <w:r>
        <w:rPr>
          <w:rFonts w:ascii="Times New Roman" w:eastAsia="方正仿宋_GB2312" w:hAnsi="Times New Roman" w:cs="Times New Roman"/>
          <w:b/>
          <w:sz w:val="24"/>
        </w:rPr>
        <w:t>月</w:t>
      </w:r>
      <w:r>
        <w:rPr>
          <w:rFonts w:ascii="Times New Roman" w:eastAsia="方正仿宋_GB2312" w:hAnsi="Times New Roman" w:cs="Times New Roman"/>
          <w:b/>
          <w:sz w:val="24"/>
        </w:rPr>
        <w:t>23</w:t>
      </w:r>
      <w:r>
        <w:rPr>
          <w:rFonts w:ascii="Times New Roman" w:eastAsia="方正仿宋_GB2312" w:hAnsi="Times New Roman" w:cs="Times New Roman"/>
          <w:b/>
          <w:sz w:val="24"/>
        </w:rPr>
        <w:t>日前将《参会回执》发至协会邮箱</w:t>
      </w:r>
      <w:r>
        <w:rPr>
          <w:rFonts w:ascii="Times New Roman" w:eastAsia="方正仿宋_GB2312" w:hAnsi="Times New Roman" w:cs="Times New Roman"/>
          <w:b/>
          <w:sz w:val="24"/>
        </w:rPr>
        <w:t>sddldchsly@163.com</w:t>
      </w:r>
      <w:r>
        <w:rPr>
          <w:rFonts w:ascii="Times New Roman" w:eastAsia="方正仿宋_GB2312" w:hAnsi="Times New Roman" w:cs="Times New Roman"/>
          <w:b/>
          <w:sz w:val="24"/>
        </w:rPr>
        <w:t>。</w:t>
      </w:r>
    </w:p>
    <w:p w:rsidR="003D0793" w:rsidRDefault="003D0793">
      <w:pPr>
        <w:jc w:val="center"/>
        <w:rPr>
          <w:rFonts w:ascii="Times New Roman" w:hAnsi="Times New Roman" w:cs="Times New Roman"/>
          <w:sz w:val="32"/>
          <w:szCs w:val="32"/>
        </w:rPr>
      </w:pPr>
    </w:p>
    <w:p w:rsidR="003D0793" w:rsidRDefault="00EA23A8">
      <w:pPr>
        <w:rPr>
          <w:rFonts w:ascii="Times New Roman" w:eastAsia="方正仿宋_GB2312" w:hAnsi="Times New Roman" w:cs="Times New Roman"/>
          <w:sz w:val="32"/>
          <w:szCs w:val="32"/>
        </w:rPr>
      </w:pPr>
      <w:r>
        <w:rPr>
          <w:rFonts w:ascii="Times New Roman" w:eastAsia="方正仿宋_GB2312" w:hAnsi="Times New Roman" w:cs="Times New Roman"/>
          <w:sz w:val="32"/>
          <w:szCs w:val="32"/>
        </w:rPr>
        <w:br w:type="page"/>
      </w:r>
    </w:p>
    <w:p w:rsidR="003D0793" w:rsidRDefault="00EA23A8">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3D0793" w:rsidRDefault="00EA23A8">
      <w:pPr>
        <w:snapToGrid w:val="0"/>
        <w:spacing w:line="560"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会议须知</w:t>
      </w:r>
    </w:p>
    <w:p w:rsidR="003D0793" w:rsidRDefault="003D0793">
      <w:pPr>
        <w:rPr>
          <w:rFonts w:ascii="Times New Roman" w:eastAsia="黑体" w:hAnsi="Times New Roman" w:cs="Times New Roman"/>
          <w:b/>
          <w:bCs/>
          <w:sz w:val="32"/>
          <w:szCs w:val="32"/>
        </w:rPr>
      </w:pPr>
    </w:p>
    <w:p w:rsidR="003D0793" w:rsidRDefault="00EA23A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一、会场指引</w:t>
      </w:r>
      <w:r>
        <w:rPr>
          <w:rFonts w:ascii="Times New Roman" w:eastAsia="黑体" w:hAnsi="Times New Roman" w:cs="Times New Roman"/>
          <w:sz w:val="32"/>
          <w:szCs w:val="32"/>
        </w:rPr>
        <w:t>（济南绿地美利亚酒店）</w:t>
      </w:r>
    </w:p>
    <w:p w:rsidR="003D0793" w:rsidRDefault="00EA23A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地址：济南市槐荫区齐州路</w:t>
      </w:r>
      <w:r>
        <w:rPr>
          <w:rFonts w:ascii="Times New Roman" w:eastAsia="仿宋_GB2312" w:hAnsi="Times New Roman" w:cs="Times New Roman"/>
          <w:sz w:val="32"/>
          <w:szCs w:val="32"/>
        </w:rPr>
        <w:t>2477</w:t>
      </w:r>
      <w:r>
        <w:rPr>
          <w:rFonts w:ascii="Times New Roman" w:eastAsia="仿宋_GB2312" w:hAnsi="Times New Roman" w:cs="Times New Roman"/>
          <w:sz w:val="32"/>
          <w:szCs w:val="32"/>
        </w:rPr>
        <w:t>号</w:t>
      </w:r>
    </w:p>
    <w:p w:rsidR="003D0793" w:rsidRDefault="00EA23A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二、天气提醒</w:t>
      </w:r>
    </w:p>
    <w:p w:rsidR="003D0793" w:rsidRDefault="00EA23A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日，阴</w:t>
      </w:r>
      <w:r>
        <w:rPr>
          <w:rFonts w:ascii="Times New Roman" w:eastAsia="仿宋_GB2312" w:hAnsi="Times New Roman" w:cs="Times New Roman"/>
          <w:sz w:val="32"/>
          <w:szCs w:val="32"/>
        </w:rPr>
        <w:t>18-25℃</w:t>
      </w:r>
      <w:r>
        <w:rPr>
          <w:rFonts w:ascii="Times New Roman" w:eastAsia="仿宋_GB2312" w:hAnsi="Times New Roman" w:cs="Times New Roman"/>
          <w:sz w:val="32"/>
          <w:szCs w:val="32"/>
        </w:rPr>
        <w:t>。温馨提示：夏日天气多变，请大家注意防暑。</w:t>
      </w:r>
    </w:p>
    <w:p w:rsidR="003D0793" w:rsidRDefault="00EA23A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三、交通指引</w:t>
      </w:r>
    </w:p>
    <w:p w:rsidR="003D0793" w:rsidRDefault="00EA23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济南西</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酒店（距离</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米，可由东出站口步行前往）</w:t>
      </w:r>
    </w:p>
    <w:p w:rsidR="003D0793" w:rsidRDefault="00EA23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大明湖站</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酒店（距离</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公里，打车约</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元，时间预计</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分钟）或乘</w:t>
      </w:r>
      <w:r>
        <w:rPr>
          <w:rFonts w:ascii="Times New Roman" w:eastAsia="仿宋_GB2312" w:hAnsi="Times New Roman" w:cs="Times New Roman"/>
          <w:sz w:val="32"/>
          <w:szCs w:val="32"/>
        </w:rPr>
        <w:t>BRT1</w:t>
      </w:r>
      <w:r>
        <w:rPr>
          <w:rFonts w:ascii="Times New Roman" w:eastAsia="仿宋_GB2312" w:hAnsi="Times New Roman" w:cs="Times New Roman"/>
          <w:sz w:val="32"/>
          <w:szCs w:val="32"/>
        </w:rPr>
        <w:t>号线到达齐州路威海路站</w:t>
      </w:r>
    </w:p>
    <w:p w:rsidR="003D0793" w:rsidRDefault="00EA23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济南东</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酒店（距离</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公里，打车约</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元，时间预计</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分钟）或乘坐地铁</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号线</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号线到达</w:t>
      </w:r>
    </w:p>
    <w:p w:rsidR="003D0793" w:rsidRDefault="00EA23A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济南遥墙机场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酒店（距离</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公里，打车约</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元，时间预计</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分钟）或乘坐机场巴士</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号线到达济南西站公交站</w:t>
      </w:r>
    </w:p>
    <w:p w:rsidR="003D0793" w:rsidRDefault="00EA23A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四、会场纪律</w:t>
      </w:r>
    </w:p>
    <w:p w:rsidR="003D0793" w:rsidRDefault="00EA23A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请与会人员提前半小时进入会场签到，提前十分钟进入会场，对号入座。</w:t>
      </w:r>
    </w:p>
    <w:p w:rsidR="003D0793" w:rsidRDefault="00EA23A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进入会场后请保持会场纪律，将手机等移动设备调至静音震动或者关机状态。</w:t>
      </w:r>
    </w:p>
    <w:sectPr w:rsidR="003D0793">
      <w:footerReference w:type="default" r:id="rId9"/>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A8" w:rsidRDefault="00EA23A8">
      <w:r>
        <w:separator/>
      </w:r>
    </w:p>
  </w:endnote>
  <w:endnote w:type="continuationSeparator" w:id="0">
    <w:p w:rsidR="00EA23A8" w:rsidRDefault="00EA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93" w:rsidRDefault="00EA23A8">
    <w:pPr>
      <w:pStyle w:val="a4"/>
      <w:tabs>
        <w:tab w:val="clear" w:pos="4153"/>
        <w:tab w:val="left" w:pos="4770"/>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0793" w:rsidRDefault="00EA23A8">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91397">
                            <w:rPr>
                              <w:rFonts w:ascii="Times New Roman" w:hAnsi="Times New Roman" w:cs="Times New Roman"/>
                              <w:noProof/>
                              <w:sz w:val="28"/>
                              <w:szCs w:val="28"/>
                            </w:rPr>
                            <w:t>- 3 -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3D0793" w:rsidRDefault="00EA23A8">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91397">
                      <w:rPr>
                        <w:rFonts w:ascii="Times New Roman" w:hAnsi="Times New Roman" w:cs="Times New Roman"/>
                        <w:noProof/>
                        <w:sz w:val="28"/>
                        <w:szCs w:val="28"/>
                      </w:rPr>
                      <w:t>- 3 -</w:t>
                    </w:r>
                    <w:r>
                      <w:rPr>
                        <w:rFonts w:ascii="Times New Roman" w:hAnsi="Times New Roman" w:cs="Times New Roman"/>
                        <w:sz w:val="28"/>
                        <w:szCs w:val="28"/>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A8" w:rsidRDefault="00EA23A8">
      <w:r>
        <w:separator/>
      </w:r>
    </w:p>
  </w:footnote>
  <w:footnote w:type="continuationSeparator" w:id="0">
    <w:p w:rsidR="00EA23A8" w:rsidRDefault="00EA2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A4C5"/>
    <w:multiLevelType w:val="singleLevel"/>
    <w:tmpl w:val="32FCA4C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42185A96"/>
    <w:rsid w:val="003D0793"/>
    <w:rsid w:val="0054260B"/>
    <w:rsid w:val="00D91397"/>
    <w:rsid w:val="00EA23A8"/>
    <w:rsid w:val="01561261"/>
    <w:rsid w:val="02730788"/>
    <w:rsid w:val="04576C03"/>
    <w:rsid w:val="0FDC7568"/>
    <w:rsid w:val="20B743F4"/>
    <w:rsid w:val="2E7B4BB9"/>
    <w:rsid w:val="33E16D1D"/>
    <w:rsid w:val="3DAE5EC2"/>
    <w:rsid w:val="42185A96"/>
    <w:rsid w:val="4D673A68"/>
    <w:rsid w:val="51937451"/>
    <w:rsid w:val="51B715B1"/>
    <w:rsid w:val="5233695E"/>
    <w:rsid w:val="536B5D13"/>
    <w:rsid w:val="53C11D5F"/>
    <w:rsid w:val="55CD16B7"/>
    <w:rsid w:val="57B84A59"/>
    <w:rsid w:val="674C3D82"/>
    <w:rsid w:val="6A88688D"/>
    <w:rsid w:val="6BB661EC"/>
    <w:rsid w:val="7ABC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00" w:line="360" w:lineRule="exact"/>
      <w:jc w:val="center"/>
    </w:pPr>
    <w:rPr>
      <w:rFonts w:ascii="仿宋_GB2312" w:hAnsi="华文中宋"/>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00" w:line="360" w:lineRule="exact"/>
      <w:jc w:val="center"/>
    </w:pPr>
    <w:rPr>
      <w:rFonts w:ascii="仿宋_GB2312" w:hAnsi="华文中宋"/>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jonez</dc:creator>
  <cp:lastModifiedBy>yanx</cp:lastModifiedBy>
  <cp:revision>2</cp:revision>
  <cp:lastPrinted>2023-05-19T09:59:00Z</cp:lastPrinted>
  <dcterms:created xsi:type="dcterms:W3CDTF">2023-05-22T09:53:00Z</dcterms:created>
  <dcterms:modified xsi:type="dcterms:W3CDTF">2023-05-22T09:53:00Z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89EAD43346CD4CDC9F088260D6C126B4_13</vt:lpwstr>
  </property>
</Properties>
</file>