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baseline"/>
        <w:outlineLvl w:val="9"/>
        <w:rPr>
          <w:rFonts w:hint="eastAsia" w:ascii="黑体" w:hAnsi="黑体" w:eastAsia="黑体" w:cs="黑体"/>
          <w:sz w:val="36"/>
          <w:szCs w:val="36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" w:eastAsia="zh-CN"/>
        </w:rPr>
        <w:t>附件：</w:t>
      </w:r>
    </w:p>
    <w:p>
      <w:pPr>
        <w:pStyle w:val="2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baseline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优质水产领域种业创新重大专项申报指南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727" w:firstLineChars="202"/>
        <w:textAlignment w:val="baseline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baseline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总体目标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baseline"/>
        <w:outlineLvl w:val="9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以天津市具有地方特色养殖种类为重点培育对象，采用异源精子融合技术，从多个组合中筛选出优势鲫鱼品系（种），培育1-2个比现有品种更具优势的鲫鱼新品种（系）及适应北方地区养殖的大口黑鲈新品种（系）；以毛蚶、青蛤、硬壳蛤等速生、抗逆及壳色为选育性状，进行新品种（系）的培育；以半滑舌鳎、花鲈速生、抗病为选育性状，进行新品种（系）的培育；以符合天津本地工厂化养殖及土塘养殖对虾品种为目标，着重进行快大（适合工厂化养殖）、高抗（适合土塘养殖）及耐高盐（适合盐汪子）养殖的南美白对虾新品系的培育；以七里海河蟹速生、抗逆为选育性状，开展七里海河蟹新品种（系）的培育及苗种繁育关键技术研究；开展海淡水重要水产品种的种质资源收集与利用，建立并逐步完善种质资源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jc w:val="left"/>
        <w:textAlignment w:val="baseline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鲤鲫种质提升及新品系创制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支持以彭泽鲫为基础群体，采用现代育种技术结合传统群体选育技术，以生长速度、抗病力为选育目标，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群体遗传多样性分析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生长性能测试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种质检测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肌肉质构及营养成分分析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抗病力研究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彭泽鲫选育系绿色健康养殖技术示范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选育生长速度快、体型好、抗病力强的鲫鱼新品系1个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，申报国审新品种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繁育新品系水花苗种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亿尾以上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，带动养殖户增收效益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采用家系选育技术，开展州河鲤亲本提纯复壮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，获得F2代州河鲤家系选育亲本800尾，获得F3代州河鲤家系选育苗种2000尾；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采用杂交选育技术进行种质提升，评估F1子一代杂交优势及抗病力；利用基因编辑技术，开展无（少）肌间刺州河鲤品系创制，获得F0代亲本100组。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淡水鱼温度耐受品系选育与规模化繁育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以连续北方自然选育的大口黑鲈亲本群体为依托，综合利用群体选育技术、分子标记辅助育种技术、全基因组选择育种技术，挖掘温度耐受性状基因，获得适应北方地区气候的大口黑鲈抗寒新品系1个，越冬成活率达到95%以上，保存亲本群体2万组以上，繁育新品系水花苗种8亿尾以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群体选育、温度抗性选育方法，筛选拉氏鱥耐高温亲本群体，采用简化基因组、转录组、代谢组学技术筛选拉氏鱥耐高温群体与不耐高温群体差异表达基因，比较不同子代生长和温度耐受性、肌肉质构和营养成分，选育耐高温群体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，建立苗种繁育与养殖示范基地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带动养殖户增收效益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优质半滑舌鳎高效繁育关键技术研究及种质创新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通过基因组选择和多组学关联分析的方法，筛选优质半滑舌鳎关键生长、抗病的标记和基因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和保存不同地理种群的半滑舌鳎群体育种资源；通过表型统计分析和分子生物学分析等种质资源鉴定与评价技术，建立遗传资源信息库；创制或筛选性状优良的半滑舌鳎亲本，开展标准化、规模化苗种繁育。建立核心种质鉴定评价与利用技术平台1 个；筛选并鉴定半滑舌鳎关键基因或位点1个；获得优质半滑舌鳎亲本群体1个，培育优质性状的新品系1个，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建立养殖示范基地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示范优质苗种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200万尾以上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七里海优质河蟹选育技术研究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与集成示范（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连续选育的七里海河蟹种质为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利用群体选择育种、家系选择育种等传统育种方法，结合基因编辑等现代生物育种技术，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生长快、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耐高温的七里海优质河蟹，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申报国审新品种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>；构建河蟹蛋白互作网络和数据库，建立河蟹基因编辑技术体系和平台，解析环境因子调控河蟹蜕皮生长通路和分子机制，筛选和验证重要靶标基因，利用生物育种方式选育具有生长快、耐高温、全雌等优良生产性状的新种质。建立苗种繁育及养殖生产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、养殖示范基地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示范面积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10000亩以上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速生、抗逆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硬壳蛤新品种选育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与创制（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支持</w:t>
      </w:r>
      <w:r>
        <w:rPr>
          <w:rFonts w:hint="eastAsia" w:eastAsia="仿宋_GB2312"/>
          <w:sz w:val="32"/>
          <w:szCs w:val="32"/>
        </w:rPr>
        <w:t>利用群体选育、分子标记辅助育种及全基因组选择育种技术，创制适宜于池塘养殖和浅海底播养殖的海水贝类-硬壳蛤壳色、速生、抗逆（耐高温、耐低氧等）新品种（品系），针对壳色、抗逆等重要经济性状，挖掘鉴定一批具有重要育种利用价值的关键基因，</w:t>
      </w:r>
      <w:r>
        <w:rPr>
          <w:rFonts w:hint="eastAsia" w:eastAsia="仿宋_GB2312"/>
          <w:sz w:val="32"/>
          <w:szCs w:val="32"/>
          <w:lang w:eastAsia="zh-CN"/>
        </w:rPr>
        <w:t>申报</w:t>
      </w:r>
      <w:r>
        <w:rPr>
          <w:rFonts w:hint="eastAsia" w:eastAsia="仿宋_GB2312"/>
          <w:sz w:val="32"/>
          <w:szCs w:val="32"/>
        </w:rPr>
        <w:t>海水贝类</w:t>
      </w:r>
      <w:r>
        <w:rPr>
          <w:rFonts w:hint="eastAsia" w:eastAsia="仿宋_GB2312"/>
          <w:sz w:val="32"/>
          <w:szCs w:val="32"/>
          <w:lang w:eastAsia="zh-CN"/>
        </w:rPr>
        <w:t>国审</w:t>
      </w:r>
      <w:r>
        <w:rPr>
          <w:rFonts w:hint="eastAsia" w:eastAsia="仿宋_GB2312"/>
          <w:sz w:val="32"/>
          <w:szCs w:val="32"/>
        </w:rPr>
        <w:t>新品种（系）1-2个。</w:t>
      </w:r>
      <w:r>
        <w:rPr>
          <w:rFonts w:eastAsia="仿宋_GB2312"/>
          <w:sz w:val="32"/>
          <w:szCs w:val="32"/>
        </w:rPr>
        <w:t>建立海水贝类全基因组选择育种技术1套，定向开发海水贝类分子标记辅助育种芯片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挖掘鉴定具有壳色、抗逆等具有重要育种利用价值的关键基因3-4个。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建立苗种繁育及养殖生产模式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、养殖示范基地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专题六、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凡纳滨对虾（南美白对虾）新品种选育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与集成示范（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支持</w:t>
      </w:r>
      <w:r>
        <w:rPr>
          <w:rFonts w:eastAsia="仿宋_GB2312"/>
          <w:sz w:val="32"/>
          <w:szCs w:val="32"/>
        </w:rPr>
        <w:t>采用群体选育</w:t>
      </w:r>
      <w:r>
        <w:rPr>
          <w:rFonts w:hint="eastAsia" w:eastAsia="仿宋_GB2312"/>
          <w:sz w:val="32"/>
          <w:szCs w:val="32"/>
        </w:rPr>
        <w:t>结合家系选育的方法</w:t>
      </w:r>
      <w:r>
        <w:rPr>
          <w:rFonts w:eastAsia="仿宋_GB2312"/>
          <w:sz w:val="32"/>
          <w:szCs w:val="32"/>
        </w:rPr>
        <w:t>，辅以分子标记辅助育种方法，</w:t>
      </w:r>
      <w:r>
        <w:rPr>
          <w:rFonts w:hint="eastAsia" w:eastAsia="仿宋_GB2312"/>
          <w:sz w:val="32"/>
          <w:szCs w:val="32"/>
        </w:rPr>
        <w:t>进行凡纳滨对虾“快大”（适合工厂化养殖）、“高抗”（抗氨氮等，适合土池养殖）新品种（系）的培育。筛选优良种质，构建核心育种群体，解析2-3种主要经济性状形成的遗传基础和调控机制，构建凡纳滨对虾生长、抗逆、品质等重要经济性状的基因组评估模型，建立基因组选择技术体系1套。培育凡纳滨对虾“快大”、“高抗”新品种（系）1-2个。建立优良种质构建核心育种群体1-2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建立苗种繁育及养殖生产模式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（工厂化及池塘）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套以上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，建立养殖示范基地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jc w:val="left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3"/>
        <w:textAlignment w:val="auto"/>
        <w:rPr>
          <w:rFonts w:ascii="Times New Roman"/>
          <w:b/>
        </w:rPr>
      </w:pPr>
      <w:r>
        <w:rPr>
          <w:rFonts w:hint="eastAsia" w:ascii="宋体" w:hAnsi="宋体" w:eastAsia="宋体" w:cs="宋体"/>
          <w:b/>
          <w:lang w:eastAsia="zh-CN"/>
        </w:rPr>
        <w:t>注：</w:t>
      </w:r>
      <w:r>
        <w:rPr>
          <w:rFonts w:ascii="Times New Roman"/>
          <w:b/>
        </w:rPr>
        <w:t>关于申报单位性质标注说明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Times New Roman"/>
          <w:bCs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Calibri" w:hAnsi="Calibri" w:eastAsia="仿宋" w:cs="Times New Roman"/>
          <w:bCs/>
          <w:kern w:val="2"/>
          <w:sz w:val="32"/>
          <w:szCs w:val="32"/>
          <w:lang w:val="en" w:eastAsia="zh-CN" w:bidi="ar-SA"/>
        </w:rPr>
        <w:t>“</w:t>
      </w:r>
      <w:r>
        <w:rPr>
          <w:rFonts w:hint="eastAsia" w:ascii="Calibri" w:hAnsi="Calibri" w:eastAsia="仿宋" w:cs="Times New Roman"/>
          <w:b/>
          <w:bCs w:val="0"/>
          <w:kern w:val="2"/>
          <w:sz w:val="32"/>
          <w:szCs w:val="32"/>
          <w:lang w:val="en" w:eastAsia="zh-CN" w:bidi="ar-SA"/>
        </w:rPr>
        <w:t>A类</w:t>
      </w:r>
      <w:r>
        <w:rPr>
          <w:rFonts w:hint="eastAsia" w:ascii="Calibri" w:hAnsi="Calibri" w:eastAsia="仿宋" w:cs="Times New Roman"/>
          <w:bCs/>
          <w:kern w:val="2"/>
          <w:sz w:val="32"/>
          <w:szCs w:val="32"/>
          <w:lang w:val="en" w:eastAsia="zh-CN" w:bidi="ar-SA"/>
        </w:rPr>
        <w:t>”指科研院所、高等院校和企业均可申报，但以科研院所或高等院校为主承担单位申报时须有本地企业参与；“</w:t>
      </w:r>
      <w:r>
        <w:rPr>
          <w:rFonts w:hint="eastAsia" w:ascii="Calibri" w:hAnsi="Calibri" w:eastAsia="仿宋" w:cs="Times New Roman"/>
          <w:b/>
          <w:bCs w:val="0"/>
          <w:kern w:val="2"/>
          <w:sz w:val="32"/>
          <w:szCs w:val="32"/>
          <w:lang w:val="en" w:eastAsia="zh-CN" w:bidi="ar-SA"/>
        </w:rPr>
        <w:t>B类</w:t>
      </w:r>
      <w:r>
        <w:rPr>
          <w:rFonts w:hint="eastAsia" w:ascii="Calibri" w:hAnsi="Calibri" w:eastAsia="仿宋" w:cs="Times New Roman"/>
          <w:bCs/>
          <w:kern w:val="2"/>
          <w:sz w:val="32"/>
          <w:szCs w:val="32"/>
          <w:lang w:val="en" w:eastAsia="zh-CN" w:bidi="ar-SA"/>
        </w:rPr>
        <w:t>”指须以企业为主承担单位进行申报。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2"/>
    <w:rsid w:val="00073204"/>
    <w:rsid w:val="00162A02"/>
    <w:rsid w:val="001C54ED"/>
    <w:rsid w:val="001D14A7"/>
    <w:rsid w:val="00221EAD"/>
    <w:rsid w:val="00223B7A"/>
    <w:rsid w:val="00241C33"/>
    <w:rsid w:val="00255124"/>
    <w:rsid w:val="0028674B"/>
    <w:rsid w:val="002E1C1B"/>
    <w:rsid w:val="002F01E4"/>
    <w:rsid w:val="002F4C72"/>
    <w:rsid w:val="0032297D"/>
    <w:rsid w:val="0034263E"/>
    <w:rsid w:val="003E5069"/>
    <w:rsid w:val="004241C7"/>
    <w:rsid w:val="004571D2"/>
    <w:rsid w:val="004F405D"/>
    <w:rsid w:val="00552908"/>
    <w:rsid w:val="00594AA6"/>
    <w:rsid w:val="00647828"/>
    <w:rsid w:val="006813E6"/>
    <w:rsid w:val="006C4CBF"/>
    <w:rsid w:val="006C67C9"/>
    <w:rsid w:val="006F17F7"/>
    <w:rsid w:val="007037A0"/>
    <w:rsid w:val="0071748A"/>
    <w:rsid w:val="00773828"/>
    <w:rsid w:val="007763DD"/>
    <w:rsid w:val="007B7798"/>
    <w:rsid w:val="007D376A"/>
    <w:rsid w:val="0083647C"/>
    <w:rsid w:val="00843B6E"/>
    <w:rsid w:val="008A05AC"/>
    <w:rsid w:val="008D2C7A"/>
    <w:rsid w:val="00917D4B"/>
    <w:rsid w:val="00953D37"/>
    <w:rsid w:val="00A52318"/>
    <w:rsid w:val="00A7123C"/>
    <w:rsid w:val="00A835B7"/>
    <w:rsid w:val="00AE6330"/>
    <w:rsid w:val="00B53FCA"/>
    <w:rsid w:val="00BF12E1"/>
    <w:rsid w:val="00CA4E75"/>
    <w:rsid w:val="00D2491E"/>
    <w:rsid w:val="00D64D4C"/>
    <w:rsid w:val="00DA2B18"/>
    <w:rsid w:val="00DA326D"/>
    <w:rsid w:val="00DB484A"/>
    <w:rsid w:val="00E32348"/>
    <w:rsid w:val="00F03E23"/>
    <w:rsid w:val="00F15FA1"/>
    <w:rsid w:val="00F33741"/>
    <w:rsid w:val="00F3503F"/>
    <w:rsid w:val="00F5738C"/>
    <w:rsid w:val="02FE81C3"/>
    <w:rsid w:val="10B700AE"/>
    <w:rsid w:val="17DF37E3"/>
    <w:rsid w:val="18B63BE2"/>
    <w:rsid w:val="197F65CD"/>
    <w:rsid w:val="1C7F22CA"/>
    <w:rsid w:val="1EDF9F3B"/>
    <w:rsid w:val="1F9EAB5D"/>
    <w:rsid w:val="23FF7CD0"/>
    <w:rsid w:val="2DE5E8F9"/>
    <w:rsid w:val="2FEDD2CD"/>
    <w:rsid w:val="2FEE13E5"/>
    <w:rsid w:val="35CFC0C6"/>
    <w:rsid w:val="37D8E2E3"/>
    <w:rsid w:val="39BFE56B"/>
    <w:rsid w:val="3B7FFB7B"/>
    <w:rsid w:val="3DCD91B8"/>
    <w:rsid w:val="3F7F7EE5"/>
    <w:rsid w:val="3FF364CF"/>
    <w:rsid w:val="439C1B7F"/>
    <w:rsid w:val="472BF113"/>
    <w:rsid w:val="49DF4A37"/>
    <w:rsid w:val="4CFF6603"/>
    <w:rsid w:val="57FDAC0A"/>
    <w:rsid w:val="5DDFA996"/>
    <w:rsid w:val="5DEF1F61"/>
    <w:rsid w:val="5F7F4154"/>
    <w:rsid w:val="5FF3CB14"/>
    <w:rsid w:val="655BA727"/>
    <w:rsid w:val="66DFAE22"/>
    <w:rsid w:val="677AC716"/>
    <w:rsid w:val="67BFD6FE"/>
    <w:rsid w:val="67FFA9A3"/>
    <w:rsid w:val="6D1FBFFE"/>
    <w:rsid w:val="6D6D438E"/>
    <w:rsid w:val="6DF6C057"/>
    <w:rsid w:val="6FBED2C5"/>
    <w:rsid w:val="6FBFB7C2"/>
    <w:rsid w:val="72FD11EA"/>
    <w:rsid w:val="76B54855"/>
    <w:rsid w:val="773D23D2"/>
    <w:rsid w:val="77AFFBA3"/>
    <w:rsid w:val="77B2B45C"/>
    <w:rsid w:val="77EEEDBA"/>
    <w:rsid w:val="77FF2316"/>
    <w:rsid w:val="796FD3E3"/>
    <w:rsid w:val="79AF7B21"/>
    <w:rsid w:val="7BFF7608"/>
    <w:rsid w:val="7C633B89"/>
    <w:rsid w:val="7C9E8D0E"/>
    <w:rsid w:val="7D82F92C"/>
    <w:rsid w:val="7DBFD5E2"/>
    <w:rsid w:val="7DDF2F06"/>
    <w:rsid w:val="7E3B53A4"/>
    <w:rsid w:val="7E7FB67E"/>
    <w:rsid w:val="7E9FE5FE"/>
    <w:rsid w:val="7ED70302"/>
    <w:rsid w:val="7EEDDF7D"/>
    <w:rsid w:val="7EF1B9DC"/>
    <w:rsid w:val="7EF22498"/>
    <w:rsid w:val="7EFB5670"/>
    <w:rsid w:val="7EFF2A6C"/>
    <w:rsid w:val="7EFF7977"/>
    <w:rsid w:val="7F6F9714"/>
    <w:rsid w:val="7F9DCC48"/>
    <w:rsid w:val="7FB66928"/>
    <w:rsid w:val="7FBFD981"/>
    <w:rsid w:val="7FD7185A"/>
    <w:rsid w:val="7FEC484D"/>
    <w:rsid w:val="7FEF62B8"/>
    <w:rsid w:val="8BE72F84"/>
    <w:rsid w:val="97FF7AA6"/>
    <w:rsid w:val="9BA637F4"/>
    <w:rsid w:val="9D4B5CFF"/>
    <w:rsid w:val="A7FF3CC0"/>
    <w:rsid w:val="B3FFE063"/>
    <w:rsid w:val="BA7B23C6"/>
    <w:rsid w:val="BAEF032A"/>
    <w:rsid w:val="BE565CA8"/>
    <w:rsid w:val="BFBF2DB7"/>
    <w:rsid w:val="BFD4FFB3"/>
    <w:rsid w:val="BFF371F3"/>
    <w:rsid w:val="C6DFD8D9"/>
    <w:rsid w:val="C9FFDBB9"/>
    <w:rsid w:val="CF59B950"/>
    <w:rsid w:val="CFF4859E"/>
    <w:rsid w:val="CFFE606E"/>
    <w:rsid w:val="D3FCFD5E"/>
    <w:rsid w:val="D7BC5531"/>
    <w:rsid w:val="DAAF971D"/>
    <w:rsid w:val="DBBF0FCF"/>
    <w:rsid w:val="DCDD9A40"/>
    <w:rsid w:val="DF17D4F1"/>
    <w:rsid w:val="DF5F30F2"/>
    <w:rsid w:val="DFDFA949"/>
    <w:rsid w:val="DFFBA29F"/>
    <w:rsid w:val="E39FECE5"/>
    <w:rsid w:val="E67F0284"/>
    <w:rsid w:val="ED7324A8"/>
    <w:rsid w:val="EDE3645C"/>
    <w:rsid w:val="EDFB5004"/>
    <w:rsid w:val="EEEF5C5B"/>
    <w:rsid w:val="EEFE9E7D"/>
    <w:rsid w:val="EFCF1686"/>
    <w:rsid w:val="EFE54D48"/>
    <w:rsid w:val="EFFF7C9C"/>
    <w:rsid w:val="F27FA57F"/>
    <w:rsid w:val="F36FE62C"/>
    <w:rsid w:val="F7E94522"/>
    <w:rsid w:val="F8FFF0D8"/>
    <w:rsid w:val="F96148CF"/>
    <w:rsid w:val="F97E0759"/>
    <w:rsid w:val="F9BB9FDE"/>
    <w:rsid w:val="FAD73B8E"/>
    <w:rsid w:val="FAFF0CDF"/>
    <w:rsid w:val="FB772C35"/>
    <w:rsid w:val="FB7BFA41"/>
    <w:rsid w:val="FBEF7E3E"/>
    <w:rsid w:val="FBF5BD65"/>
    <w:rsid w:val="FBF7B36B"/>
    <w:rsid w:val="FBFF4186"/>
    <w:rsid w:val="FD9E688B"/>
    <w:rsid w:val="FE734873"/>
    <w:rsid w:val="FE7FB44B"/>
    <w:rsid w:val="FEE537DE"/>
    <w:rsid w:val="FEF8DA73"/>
    <w:rsid w:val="FF77404C"/>
    <w:rsid w:val="FF7E3D97"/>
    <w:rsid w:val="FF7FC856"/>
    <w:rsid w:val="FF9BF797"/>
    <w:rsid w:val="FFBFB81C"/>
    <w:rsid w:val="FFCE8A1C"/>
    <w:rsid w:val="FFCFA559"/>
    <w:rsid w:val="FFD51283"/>
    <w:rsid w:val="FFEF6CD0"/>
    <w:rsid w:val="FFF36263"/>
    <w:rsid w:val="FFF49AC3"/>
    <w:rsid w:val="FFFA9CC1"/>
    <w:rsid w:val="FFFE2BB5"/>
    <w:rsid w:val="FF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 2"/>
    <w:basedOn w:val="1"/>
    <w:qFormat/>
    <w:uiPriority w:val="99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 w:cs="仿宋_GB2312"/>
      <w:sz w:val="32"/>
      <w:szCs w:val="32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5">
    <w:name w:val="qt-attachments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tabs>
        <w:tab w:val="left" w:pos="7371"/>
        <w:tab w:val="left" w:pos="7513"/>
      </w:tabs>
      <w:adjustRightInd w:val="0"/>
      <w:snapToGrid w:val="0"/>
      <w:spacing w:line="560" w:lineRule="exact"/>
      <w:ind w:firstLine="420" w:firstLineChars="200"/>
    </w:pPr>
    <w:rPr>
      <w:rFonts w:ascii="Calibri" w:hAnsi="Calibri" w:eastAsia="仿宋_GB2312" w:cs="Times New Roman"/>
      <w:kern w:val="0"/>
      <w:sz w:val="32"/>
    </w:rPr>
  </w:style>
  <w:style w:type="character" w:customStyle="1" w:styleId="17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3950</Words>
  <Characters>4180</Characters>
  <Lines>43</Lines>
  <Paragraphs>12</Paragraphs>
  <TotalTime>3</TotalTime>
  <ScaleCrop>false</ScaleCrop>
  <LinksUpToDate>false</LinksUpToDate>
  <CharactersWithSpaces>4239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2021-05-13T15:57:00Z</dcterms:created>
  <dc:creator>wu</dc:creator>
  <cp:lastModifiedBy>admin</cp:lastModifiedBy>
  <cp:lastPrinted>2022-09-11T11:22:00Z</cp:lastPrinted>
  <dcterms:modified xsi:type="dcterms:W3CDTF">2024-12-30T09:22:53Z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