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D3449">
      <w:pPr>
        <w:pStyle w:val="2"/>
        <w:ind w:left="0" w:leftChars="0" w:firstLine="0" w:firstLineChars="0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附件3</w:t>
      </w:r>
    </w:p>
    <w:p w14:paraId="0D9E3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Nimbus Roman No9 L" w:hAnsi="Nimbus Roman No9 L" w:eastAsia="方正小标宋简体" w:cs="Nimbus Roman No9 L"/>
          <w:b w:val="0"/>
          <w:bCs w:val="0"/>
          <w:kern w:val="44"/>
          <w:sz w:val="44"/>
          <w:szCs w:val="44"/>
          <w:lang w:val="en-US" w:eastAsia="zh-CN" w:bidi="ar-SA"/>
        </w:rPr>
      </w:pPr>
      <w:r>
        <w:rPr>
          <w:rFonts w:hint="default" w:ascii="Nimbus Roman No9 L" w:hAnsi="Nimbus Roman No9 L" w:eastAsia="方正小标宋简体" w:cs="Nimbus Roman No9 L"/>
          <w:b w:val="0"/>
          <w:bCs w:val="0"/>
          <w:kern w:val="44"/>
          <w:sz w:val="44"/>
          <w:szCs w:val="44"/>
          <w:lang w:val="en-US" w:eastAsia="zh-CN" w:bidi="ar-SA"/>
        </w:rPr>
        <w:t>202</w:t>
      </w:r>
      <w:r>
        <w:rPr>
          <w:rFonts w:hint="default" w:ascii="Nimbus Roman No9 L" w:hAnsi="Nimbus Roman No9 L" w:eastAsia="方正小标宋简体" w:cs="Nimbus Roman No9 L"/>
          <w:b w:val="0"/>
          <w:bCs w:val="0"/>
          <w:kern w:val="44"/>
          <w:sz w:val="44"/>
          <w:szCs w:val="44"/>
          <w:lang w:val="en" w:eastAsia="zh-CN" w:bidi="ar-SA"/>
        </w:rPr>
        <w:t>4</w:t>
      </w:r>
      <w:r>
        <w:rPr>
          <w:rFonts w:hint="default" w:ascii="Nimbus Roman No9 L" w:hAnsi="Nimbus Roman No9 L" w:eastAsia="方正小标宋简体" w:cs="Nimbus Roman No9 L"/>
          <w:b w:val="0"/>
          <w:bCs w:val="0"/>
          <w:kern w:val="44"/>
          <w:sz w:val="44"/>
          <w:szCs w:val="44"/>
          <w:lang w:val="en-US" w:eastAsia="zh-CN" w:bidi="ar-SA"/>
        </w:rPr>
        <w:t>年城乡建设与公共服务领域</w:t>
      </w:r>
    </w:p>
    <w:p w14:paraId="787F9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Nimbus Roman No9 L" w:hAnsi="Nimbus Roman No9 L" w:eastAsia="方正小标宋简体" w:cs="Nimbus Roman No9 L"/>
          <w:b w:val="0"/>
          <w:bCs w:val="0"/>
          <w:kern w:val="44"/>
          <w:sz w:val="44"/>
          <w:szCs w:val="44"/>
          <w:lang w:val="en-US" w:eastAsia="zh-CN" w:bidi="ar-SA"/>
        </w:rPr>
      </w:pPr>
      <w:r>
        <w:rPr>
          <w:rFonts w:hint="default" w:ascii="Nimbus Roman No9 L" w:hAnsi="Nimbus Roman No9 L" w:eastAsia="方正小标宋简体" w:cs="Nimbus Roman No9 L"/>
          <w:b w:val="0"/>
          <w:bCs w:val="0"/>
          <w:kern w:val="44"/>
          <w:sz w:val="44"/>
          <w:szCs w:val="44"/>
          <w:lang w:val="en-US" w:eastAsia="zh-CN" w:bidi="ar-SA"/>
        </w:rPr>
        <w:t>项目申报指南</w:t>
      </w:r>
    </w:p>
    <w:p w14:paraId="2344A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一、总体目标</w:t>
      </w:r>
    </w:p>
    <w:p w14:paraId="57EA5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</w:t>
      </w:r>
      <w:r>
        <w:rPr>
          <w:rFonts w:hint="default" w:ascii="Nimbus Roman No9 L" w:hAnsi="Nimbus Roman No9 L" w:eastAsia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en" w:eastAsia="zh-CN"/>
        </w:rPr>
        <w:t>4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年，围绕我市城乡建设和公共安全保障科技需求，结合科技强安、质量强市、口岸安全、城市更新等重点方向，强化自然灾害与社会治理风险防控、应急装备与检验检测技术创新、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城市功能提升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等关键技术研发，研制一批标准化、体系化、成套化的安全与应急装备；突破一批掣肘天津城市建设的瓶颈技术，形成可推广、可实施的标杆，提高城镇化领域科技支撑能力，为全面提升我市公共服务的保障能力，为构建安全保障型社会，平安天津发展提供有力的科技支撑。</w:t>
      </w:r>
    </w:p>
    <w:p w14:paraId="60033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二、征集方向</w:t>
      </w:r>
    </w:p>
    <w:p w14:paraId="34FAC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Nimbus Roman No9 L" w:hAnsi="Nimbus Roman No9 L" w:eastAsia="仿宋_GB2312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Nimbus Roman No9 L" w:hAnsi="Nimbus Roman No9 L" w:eastAsia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.城市安全、自然灾害风险监测、突发事件应急救援技术与装备研发。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（A类）</w:t>
      </w:r>
    </w:p>
    <w:p w14:paraId="54936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default" w:ascii="Nimbus Roman No9 L" w:hAnsi="Nimbus Roman No9 L" w:eastAsia="仿宋_GB2312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口岸安全技术、智能化快速检测装备的开发与应用。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（A类）</w:t>
      </w:r>
    </w:p>
    <w:p w14:paraId="3B67E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i w:val="0"/>
          <w:caps w:val="0"/>
          <w:spacing w:val="0"/>
          <w:w w:val="100"/>
          <w:sz w:val="32"/>
          <w:szCs w:val="32"/>
          <w:lang w:val="en" w:eastAsia="zh-CN"/>
        </w:rPr>
      </w:pPr>
      <w:r>
        <w:rPr>
          <w:rFonts w:hint="default" w:ascii="Nimbus Roman No9 L" w:hAnsi="Nimbus Roman No9 L" w:eastAsia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.质量基础设施建设关键技术研究与示范。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（A类）</w:t>
      </w:r>
    </w:p>
    <w:p w14:paraId="2E74A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4.智能建造与建筑工业化关键技术研究与示范</w:t>
      </w:r>
      <w:r>
        <w:rPr>
          <w:rFonts w:hint="default" w:ascii="Nimbus Roman No9 L" w:hAnsi="Nimbus Roman No9 L" w:cs="Nimbus Roman No9 L"/>
          <w:color w:val="000000"/>
          <w:sz w:val="32"/>
          <w:szCs w:val="32"/>
          <w:lang w:val="en-US" w:eastAsia="zh-CN"/>
        </w:rPr>
        <w:t>（B类）</w:t>
      </w:r>
    </w:p>
    <w:p w14:paraId="59EAD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5.城市空间高效利用关键技术研究与应用。</w:t>
      </w:r>
      <w:r>
        <w:rPr>
          <w:rFonts w:hint="default" w:ascii="Nimbus Roman No9 L" w:hAnsi="Nimbus Roman No9 L" w:cs="Nimbus Roman No9 L"/>
          <w:color w:val="000000"/>
          <w:sz w:val="32"/>
          <w:szCs w:val="32"/>
          <w:lang w:val="en-US" w:eastAsia="zh-CN"/>
        </w:rPr>
        <w:t>（A类）</w:t>
      </w:r>
    </w:p>
    <w:p w14:paraId="60D93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baseline"/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“</w:t>
      </w: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A类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指科研院所、高等院校和企业均可申报，但以科研院所或高等院校为主承担单位申报时须有本地企业参与；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“</w:t>
      </w: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B类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指须以企业为主承担单位进行申报。</w:t>
      </w:r>
    </w:p>
    <w:p w14:paraId="73A34F8E">
      <w:bookmarkStart w:id="0" w:name="_GoBack"/>
      <w:bookmarkEnd w:id="0"/>
    </w:p>
    <w:sectPr>
      <w:footerReference r:id="rId3" w:type="default"/>
      <w:pgSz w:w="11906" w:h="16838"/>
      <w:pgMar w:top="2154" w:right="1417" w:bottom="1984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71F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7C5537">
                          <w:pPr>
                            <w:pStyle w:val="3"/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7C5537">
                    <w:pPr>
                      <w:pStyle w:val="3"/>
                      <w:rPr>
                        <w:rFonts w:hint="eastAsia" w:ascii="方正宋体S-超大字符集" w:hAnsi="方正宋体S-超大字符集" w:eastAsia="方正宋体S-超大字符集" w:cs="方正宋体S-超大字符集"/>
                        <w:lang w:val="en-US" w:eastAsia="zh-CN"/>
                      </w:rPr>
                    </w:pP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5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480" w:firstLineChars="200"/>
      <w:jc w:val="left"/>
    </w:pPr>
    <w:rPr>
      <w:szCs w:val="24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2024-12-18T03:29:19Z</dcterms:created>
  <dc:creator>Administrator</dc:creator>
  <cp:lastModifiedBy>瑶一瑶有惊喜呦</cp:lastModifiedBy>
  <dcterms:modified xsi:type="dcterms:W3CDTF">2024-12-18T03:29:22Z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4D6406B92613467DAE35DB9C6676F46A_12</vt:lpwstr>
  </property>
</Properties>
</file>