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8FE6B">
      <w:pPr>
        <w:spacing w:line="560" w:lineRule="exact"/>
        <w:jc w:val="center"/>
        <w:rPr>
          <w:rFonts w:hint="eastAsia" w:ascii="方正小标宋简体" w:eastAsia="方正小标宋简体"/>
          <w:sz w:val="44"/>
          <w:szCs w:val="44"/>
        </w:rPr>
      </w:pPr>
    </w:p>
    <w:p w14:paraId="4AD9AA58">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年市教委科研计划专项任务项目</w:t>
      </w:r>
    </w:p>
    <w:p w14:paraId="541CBBD5">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（外语教育）拟立项项目清单</w:t>
      </w:r>
    </w:p>
    <w:p w14:paraId="3A117686"/>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055"/>
        <w:gridCol w:w="709"/>
        <w:gridCol w:w="1276"/>
        <w:gridCol w:w="1780"/>
      </w:tblGrid>
      <w:tr w14:paraId="1B1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0" w:type="auto"/>
            <w:vAlign w:val="center"/>
          </w:tcPr>
          <w:p w14:paraId="34B99D4D">
            <w:pPr>
              <w:jc w:val="center"/>
              <w:rPr>
                <w:rFonts w:ascii="宋体" w:hAnsi="宋体" w:eastAsia="宋体"/>
                <w:b/>
                <w:bCs/>
              </w:rPr>
            </w:pPr>
            <w:r>
              <w:rPr>
                <w:rFonts w:ascii="宋体" w:hAnsi="宋体" w:eastAsia="宋体"/>
                <w:b/>
                <w:bCs/>
              </w:rPr>
              <w:t>序号</w:t>
            </w:r>
          </w:p>
        </w:tc>
        <w:tc>
          <w:tcPr>
            <w:tcW w:w="4055" w:type="dxa"/>
            <w:vAlign w:val="center"/>
          </w:tcPr>
          <w:p w14:paraId="4FD4738E">
            <w:pPr>
              <w:jc w:val="center"/>
              <w:rPr>
                <w:rFonts w:ascii="宋体" w:hAnsi="宋体" w:eastAsia="宋体"/>
                <w:b/>
                <w:bCs/>
              </w:rPr>
            </w:pPr>
            <w:r>
              <w:rPr>
                <w:rFonts w:hint="eastAsia" w:ascii="宋体" w:hAnsi="宋体" w:eastAsia="宋体"/>
                <w:b/>
                <w:bCs/>
              </w:rPr>
              <w:t>项目名称</w:t>
            </w:r>
          </w:p>
        </w:tc>
        <w:tc>
          <w:tcPr>
            <w:tcW w:w="709" w:type="dxa"/>
            <w:vAlign w:val="center"/>
          </w:tcPr>
          <w:p w14:paraId="2461ED99">
            <w:pPr>
              <w:jc w:val="center"/>
              <w:rPr>
                <w:rFonts w:ascii="宋体" w:hAnsi="宋体" w:eastAsia="宋体"/>
                <w:b/>
                <w:bCs/>
              </w:rPr>
            </w:pPr>
            <w:r>
              <w:rPr>
                <w:rFonts w:hint="eastAsia" w:ascii="宋体" w:hAnsi="宋体" w:eastAsia="宋体"/>
                <w:b/>
                <w:bCs/>
              </w:rPr>
              <w:t>类别</w:t>
            </w:r>
          </w:p>
        </w:tc>
        <w:tc>
          <w:tcPr>
            <w:tcW w:w="1276" w:type="dxa"/>
            <w:vAlign w:val="center"/>
          </w:tcPr>
          <w:p w14:paraId="5BE4C658">
            <w:pPr>
              <w:jc w:val="center"/>
              <w:rPr>
                <w:rFonts w:ascii="宋体" w:hAnsi="宋体" w:eastAsia="宋体"/>
                <w:b/>
                <w:bCs/>
              </w:rPr>
            </w:pPr>
            <w:r>
              <w:rPr>
                <w:rFonts w:hint="eastAsia" w:ascii="宋体" w:hAnsi="宋体" w:eastAsia="宋体"/>
                <w:b/>
                <w:bCs/>
              </w:rPr>
              <w:t>负责人</w:t>
            </w:r>
          </w:p>
        </w:tc>
        <w:tc>
          <w:tcPr>
            <w:tcW w:w="1780" w:type="dxa"/>
            <w:vAlign w:val="center"/>
          </w:tcPr>
          <w:p w14:paraId="729A0DE9">
            <w:pPr>
              <w:jc w:val="center"/>
              <w:rPr>
                <w:rFonts w:ascii="宋体" w:hAnsi="宋体" w:eastAsia="宋体"/>
                <w:b/>
                <w:bCs/>
              </w:rPr>
            </w:pPr>
            <w:r>
              <w:rPr>
                <w:rFonts w:hint="eastAsia" w:ascii="宋体" w:hAnsi="宋体" w:eastAsia="宋体"/>
                <w:b/>
                <w:bCs/>
              </w:rPr>
              <w:t>单位</w:t>
            </w:r>
          </w:p>
        </w:tc>
      </w:tr>
      <w:tr w14:paraId="1A06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7E40F738">
            <w:pPr>
              <w:jc w:val="center"/>
              <w:rPr>
                <w:rFonts w:ascii="宋体" w:hAnsi="宋体" w:eastAsia="宋体"/>
              </w:rPr>
            </w:pPr>
            <w:r>
              <w:rPr>
                <w:rFonts w:ascii="宋体" w:hAnsi="宋体" w:eastAsia="宋体"/>
              </w:rPr>
              <w:t>1</w:t>
            </w:r>
          </w:p>
        </w:tc>
        <w:tc>
          <w:tcPr>
            <w:tcW w:w="4055" w:type="dxa"/>
            <w:vAlign w:val="center"/>
          </w:tcPr>
          <w:p w14:paraId="1D591655">
            <w:pPr>
              <w:jc w:val="center"/>
              <w:rPr>
                <w:rFonts w:ascii="宋体" w:hAnsi="宋体" w:eastAsia="宋体"/>
              </w:rPr>
            </w:pPr>
            <w:r>
              <w:rPr>
                <w:rFonts w:hint="eastAsia" w:ascii="宋体" w:hAnsi="宋体" w:eastAsia="宋体"/>
              </w:rPr>
              <w:t>生成式人工智能辅助下的学术英语写作教学模式创新研究</w:t>
            </w:r>
          </w:p>
        </w:tc>
        <w:tc>
          <w:tcPr>
            <w:tcW w:w="709" w:type="dxa"/>
            <w:vAlign w:val="center"/>
          </w:tcPr>
          <w:p w14:paraId="7DBA7F6F">
            <w:pPr>
              <w:jc w:val="center"/>
              <w:rPr>
                <w:rFonts w:ascii="宋体" w:hAnsi="宋体" w:eastAsia="宋体"/>
              </w:rPr>
            </w:pPr>
            <w:r>
              <w:rPr>
                <w:rFonts w:hint="eastAsia" w:ascii="宋体" w:hAnsi="宋体" w:eastAsia="宋体"/>
                <w:lang w:val="en-US" w:eastAsia="zh-CN"/>
              </w:rPr>
              <w:t>一般</w:t>
            </w:r>
          </w:p>
        </w:tc>
        <w:tc>
          <w:tcPr>
            <w:tcW w:w="1276" w:type="dxa"/>
            <w:vAlign w:val="center"/>
          </w:tcPr>
          <w:p w14:paraId="76B7CD3E">
            <w:pPr>
              <w:jc w:val="center"/>
              <w:rPr>
                <w:rFonts w:ascii="宋体" w:hAnsi="宋体" w:eastAsia="宋体"/>
              </w:rPr>
            </w:pPr>
            <w:r>
              <w:rPr>
                <w:rFonts w:hint="eastAsia" w:ascii="宋体" w:hAnsi="宋体" w:eastAsia="宋体"/>
                <w:highlight w:val="none"/>
                <w:lang w:val="en-US" w:eastAsia="zh-CN"/>
              </w:rPr>
              <w:t>刘  佳</w:t>
            </w:r>
          </w:p>
        </w:tc>
        <w:tc>
          <w:tcPr>
            <w:tcW w:w="1780" w:type="dxa"/>
            <w:vAlign w:val="center"/>
          </w:tcPr>
          <w:p w14:paraId="0449B08C">
            <w:pPr>
              <w:jc w:val="center"/>
              <w:rPr>
                <w:rFonts w:ascii="宋体" w:hAnsi="宋体" w:eastAsia="宋体"/>
              </w:rPr>
            </w:pPr>
            <w:r>
              <w:rPr>
                <w:rFonts w:hint="eastAsia" w:ascii="宋体" w:hAnsi="宋体" w:eastAsia="宋体"/>
              </w:rPr>
              <w:t>南开大学</w:t>
            </w:r>
          </w:p>
        </w:tc>
      </w:tr>
      <w:tr w14:paraId="09C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0C9E87C7">
            <w:pPr>
              <w:jc w:val="center"/>
              <w:rPr>
                <w:rFonts w:ascii="宋体" w:hAnsi="宋体" w:eastAsia="宋体"/>
              </w:rPr>
            </w:pPr>
            <w:r>
              <w:rPr>
                <w:rFonts w:ascii="宋体" w:hAnsi="宋体" w:eastAsia="宋体"/>
              </w:rPr>
              <w:t>2</w:t>
            </w:r>
          </w:p>
        </w:tc>
        <w:tc>
          <w:tcPr>
            <w:tcW w:w="4055" w:type="dxa"/>
            <w:vAlign w:val="center"/>
          </w:tcPr>
          <w:p w14:paraId="213AC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大学英语课程体系响应新工科发展的动态适应性改革研究</w:t>
            </w:r>
          </w:p>
          <w:p w14:paraId="7B286C3D">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与实践：以天津大学为例</w:t>
            </w:r>
          </w:p>
        </w:tc>
        <w:tc>
          <w:tcPr>
            <w:tcW w:w="709" w:type="dxa"/>
            <w:vAlign w:val="center"/>
          </w:tcPr>
          <w:p w14:paraId="7501E149">
            <w:pPr>
              <w:jc w:val="center"/>
              <w:rPr>
                <w:rFonts w:ascii="宋体" w:hAnsi="宋体" w:eastAsia="宋体"/>
              </w:rPr>
            </w:pPr>
            <w:r>
              <w:rPr>
                <w:rFonts w:hint="eastAsia" w:ascii="宋体" w:hAnsi="宋体" w:eastAsia="宋体"/>
              </w:rPr>
              <w:t>一般</w:t>
            </w:r>
          </w:p>
        </w:tc>
        <w:tc>
          <w:tcPr>
            <w:tcW w:w="1276" w:type="dxa"/>
            <w:vAlign w:val="center"/>
          </w:tcPr>
          <w:p w14:paraId="642CAF85">
            <w:pPr>
              <w:jc w:val="center"/>
              <w:rPr>
                <w:rFonts w:ascii="宋体" w:hAnsi="宋体" w:eastAsia="宋体"/>
              </w:rPr>
            </w:pPr>
            <w:r>
              <w:rPr>
                <w:rFonts w:hint="eastAsia" w:ascii="宋体" w:hAnsi="宋体" w:eastAsia="宋体"/>
                <w:lang w:val="en-US" w:eastAsia="zh-CN"/>
              </w:rPr>
              <w:t>刘  旸</w:t>
            </w:r>
          </w:p>
        </w:tc>
        <w:tc>
          <w:tcPr>
            <w:tcW w:w="1780" w:type="dxa"/>
            <w:vAlign w:val="center"/>
          </w:tcPr>
          <w:p w14:paraId="215660DA">
            <w:pPr>
              <w:jc w:val="center"/>
              <w:rPr>
                <w:rFonts w:ascii="宋体" w:hAnsi="宋体" w:eastAsia="宋体"/>
              </w:rPr>
            </w:pPr>
            <w:r>
              <w:rPr>
                <w:rFonts w:hint="eastAsia" w:ascii="宋体" w:hAnsi="宋体" w:eastAsia="宋体"/>
              </w:rPr>
              <w:t>天津大学</w:t>
            </w:r>
          </w:p>
        </w:tc>
      </w:tr>
      <w:tr w14:paraId="6F1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4BAE16F8">
            <w:pPr>
              <w:jc w:val="center"/>
              <w:rPr>
                <w:rFonts w:ascii="宋体" w:hAnsi="宋体" w:eastAsia="宋体"/>
              </w:rPr>
            </w:pPr>
            <w:r>
              <w:rPr>
                <w:rFonts w:ascii="宋体" w:hAnsi="宋体" w:eastAsia="宋体"/>
              </w:rPr>
              <w:t>3</w:t>
            </w:r>
          </w:p>
        </w:tc>
        <w:tc>
          <w:tcPr>
            <w:tcW w:w="4055" w:type="dxa"/>
            <w:vAlign w:val="center"/>
          </w:tcPr>
          <w:p w14:paraId="70B412CA">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“新工科”背景下的多语种通识类课程体系建设</w:t>
            </w:r>
          </w:p>
        </w:tc>
        <w:tc>
          <w:tcPr>
            <w:tcW w:w="709" w:type="dxa"/>
            <w:vAlign w:val="center"/>
          </w:tcPr>
          <w:p w14:paraId="4741C266">
            <w:pPr>
              <w:jc w:val="center"/>
              <w:rPr>
                <w:rFonts w:ascii="宋体" w:hAnsi="宋体" w:eastAsia="宋体"/>
              </w:rPr>
            </w:pPr>
            <w:r>
              <w:rPr>
                <w:rFonts w:hint="eastAsia" w:ascii="宋体" w:hAnsi="宋体" w:eastAsia="宋体"/>
              </w:rPr>
              <w:t>一般</w:t>
            </w:r>
          </w:p>
        </w:tc>
        <w:tc>
          <w:tcPr>
            <w:tcW w:w="1276" w:type="dxa"/>
            <w:vAlign w:val="center"/>
          </w:tcPr>
          <w:p w14:paraId="40CB9600">
            <w:pPr>
              <w:jc w:val="center"/>
              <w:rPr>
                <w:rFonts w:ascii="宋体" w:hAnsi="宋体" w:eastAsia="宋体"/>
              </w:rPr>
            </w:pPr>
            <w:r>
              <w:rPr>
                <w:rFonts w:hint="eastAsia" w:ascii="宋体" w:hAnsi="宋体" w:eastAsia="宋体"/>
                <w:highlight w:val="none"/>
                <w:lang w:val="en-US" w:eastAsia="zh-CN"/>
              </w:rPr>
              <w:t>王</w:t>
            </w:r>
            <w:r>
              <w:rPr>
                <w:rFonts w:hint="eastAsia" w:ascii="宋体" w:hAnsi="宋体" w:eastAsia="宋体"/>
                <w:highlight w:val="none"/>
              </w:rPr>
              <w:t xml:space="preserve"> </w:t>
            </w:r>
            <w:r>
              <w:rPr>
                <w:rFonts w:ascii="宋体" w:hAnsi="宋体" w:eastAsia="宋体"/>
                <w:highlight w:val="none"/>
              </w:rPr>
              <w:t xml:space="preserve"> </w:t>
            </w:r>
            <w:r>
              <w:rPr>
                <w:rFonts w:hint="eastAsia" w:ascii="宋体" w:hAnsi="宋体" w:eastAsia="宋体"/>
                <w:highlight w:val="none"/>
                <w:lang w:val="en-US" w:eastAsia="zh-CN"/>
              </w:rPr>
              <w:t>丹</w:t>
            </w:r>
          </w:p>
        </w:tc>
        <w:tc>
          <w:tcPr>
            <w:tcW w:w="1780" w:type="dxa"/>
            <w:vAlign w:val="center"/>
          </w:tcPr>
          <w:p w14:paraId="5D465AC2">
            <w:pPr>
              <w:jc w:val="center"/>
              <w:rPr>
                <w:rFonts w:ascii="宋体" w:hAnsi="宋体" w:eastAsia="宋体"/>
              </w:rPr>
            </w:pPr>
            <w:r>
              <w:rPr>
                <w:rFonts w:hint="eastAsia" w:ascii="宋体" w:hAnsi="宋体" w:eastAsia="宋体"/>
              </w:rPr>
              <w:t>天津大学</w:t>
            </w:r>
          </w:p>
        </w:tc>
      </w:tr>
      <w:tr w14:paraId="7FB4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0A0C616C">
            <w:pPr>
              <w:jc w:val="center"/>
              <w:rPr>
                <w:rFonts w:ascii="宋体" w:hAnsi="宋体" w:eastAsia="宋体"/>
              </w:rPr>
            </w:pPr>
            <w:r>
              <w:rPr>
                <w:rFonts w:ascii="宋体" w:hAnsi="宋体" w:eastAsia="宋体"/>
              </w:rPr>
              <w:t>4</w:t>
            </w:r>
          </w:p>
        </w:tc>
        <w:tc>
          <w:tcPr>
            <w:tcW w:w="4055" w:type="dxa"/>
            <w:vAlign w:val="center"/>
          </w:tcPr>
          <w:p w14:paraId="180222B6">
            <w:pPr>
              <w:jc w:val="center"/>
              <w:rPr>
                <w:rFonts w:ascii="宋体" w:hAnsi="宋体" w:eastAsia="宋体"/>
              </w:rPr>
            </w:pPr>
            <w:r>
              <w:rPr>
                <w:rFonts w:hint="eastAsia" w:ascii="宋体" w:hAnsi="宋体" w:eastAsia="宋体"/>
              </w:rPr>
              <w:t>全球胜任力视角下在地国际化人才培养路径研究：以大学英语为例</w:t>
            </w:r>
          </w:p>
        </w:tc>
        <w:tc>
          <w:tcPr>
            <w:tcW w:w="709" w:type="dxa"/>
            <w:vAlign w:val="center"/>
          </w:tcPr>
          <w:p w14:paraId="24FA559E">
            <w:pPr>
              <w:jc w:val="center"/>
              <w:rPr>
                <w:rFonts w:ascii="宋体" w:hAnsi="宋体" w:eastAsia="宋体"/>
              </w:rPr>
            </w:pPr>
            <w:r>
              <w:rPr>
                <w:rFonts w:hint="eastAsia" w:ascii="宋体" w:hAnsi="宋体" w:eastAsia="宋体"/>
                <w:lang w:val="en-US" w:eastAsia="zh-CN"/>
              </w:rPr>
              <w:t>一般</w:t>
            </w:r>
          </w:p>
        </w:tc>
        <w:tc>
          <w:tcPr>
            <w:tcW w:w="1276" w:type="dxa"/>
            <w:vAlign w:val="center"/>
          </w:tcPr>
          <w:p w14:paraId="32B35C66">
            <w:pPr>
              <w:jc w:val="center"/>
              <w:rPr>
                <w:rFonts w:ascii="宋体" w:hAnsi="宋体" w:eastAsia="宋体"/>
              </w:rPr>
            </w:pPr>
            <w:r>
              <w:rPr>
                <w:rFonts w:hint="eastAsia" w:ascii="宋体" w:hAnsi="宋体" w:eastAsia="宋体"/>
                <w:highlight w:val="none"/>
                <w:lang w:val="en-US" w:eastAsia="zh-CN"/>
              </w:rPr>
              <w:t>许晓津</w:t>
            </w:r>
          </w:p>
        </w:tc>
        <w:tc>
          <w:tcPr>
            <w:tcW w:w="1780" w:type="dxa"/>
            <w:vAlign w:val="center"/>
          </w:tcPr>
          <w:p w14:paraId="25EC9244">
            <w:pPr>
              <w:jc w:val="center"/>
              <w:rPr>
                <w:rFonts w:ascii="宋体" w:hAnsi="宋体" w:eastAsia="宋体"/>
              </w:rPr>
            </w:pPr>
            <w:r>
              <w:rPr>
                <w:rFonts w:hint="eastAsia" w:ascii="宋体" w:hAnsi="宋体" w:eastAsia="宋体"/>
              </w:rPr>
              <w:t>天津师范大学</w:t>
            </w:r>
          </w:p>
        </w:tc>
      </w:tr>
      <w:tr w14:paraId="3180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3A4B6CC1">
            <w:pPr>
              <w:jc w:val="center"/>
              <w:rPr>
                <w:rFonts w:ascii="宋体" w:hAnsi="宋体" w:eastAsia="宋体"/>
              </w:rPr>
            </w:pPr>
            <w:r>
              <w:rPr>
                <w:rFonts w:ascii="宋体" w:hAnsi="宋体" w:eastAsia="宋体"/>
              </w:rPr>
              <w:t>5</w:t>
            </w:r>
          </w:p>
        </w:tc>
        <w:tc>
          <w:tcPr>
            <w:tcW w:w="4055" w:type="dxa"/>
            <w:vAlign w:val="center"/>
          </w:tcPr>
          <w:p w14:paraId="7A980758">
            <w:pPr>
              <w:jc w:val="center"/>
              <w:rPr>
                <w:rFonts w:ascii="宋体" w:hAnsi="宋体" w:eastAsia="宋体"/>
              </w:rPr>
            </w:pPr>
            <w:r>
              <w:rPr>
                <w:rFonts w:hint="eastAsia" w:ascii="宋体" w:hAnsi="宋体" w:eastAsia="宋体"/>
              </w:rPr>
              <w:t>基于全国跨文化能力考试的英语专业《西方文明史》课程建设研究</w:t>
            </w:r>
          </w:p>
        </w:tc>
        <w:tc>
          <w:tcPr>
            <w:tcW w:w="709" w:type="dxa"/>
            <w:vAlign w:val="center"/>
          </w:tcPr>
          <w:p w14:paraId="355EB601">
            <w:pPr>
              <w:jc w:val="center"/>
              <w:rPr>
                <w:rFonts w:ascii="宋体" w:hAnsi="宋体" w:eastAsia="宋体"/>
              </w:rPr>
            </w:pPr>
            <w:r>
              <w:rPr>
                <w:rFonts w:hint="eastAsia" w:ascii="宋体" w:hAnsi="宋体" w:eastAsia="宋体"/>
              </w:rPr>
              <w:t>一般</w:t>
            </w:r>
          </w:p>
        </w:tc>
        <w:tc>
          <w:tcPr>
            <w:tcW w:w="1276" w:type="dxa"/>
            <w:vAlign w:val="center"/>
          </w:tcPr>
          <w:p w14:paraId="0D7901BC">
            <w:pPr>
              <w:jc w:val="center"/>
              <w:rPr>
                <w:rFonts w:ascii="宋体" w:hAnsi="宋体" w:eastAsia="宋体"/>
              </w:rPr>
            </w:pPr>
            <w:r>
              <w:rPr>
                <w:rFonts w:hint="eastAsia" w:ascii="宋体" w:hAnsi="宋体" w:eastAsia="宋体"/>
                <w:highlight w:val="none"/>
                <w:lang w:val="en-US" w:eastAsia="zh-CN"/>
              </w:rPr>
              <w:t>李  娟</w:t>
            </w:r>
          </w:p>
        </w:tc>
        <w:tc>
          <w:tcPr>
            <w:tcW w:w="1780" w:type="dxa"/>
            <w:vAlign w:val="center"/>
          </w:tcPr>
          <w:p w14:paraId="764433B4">
            <w:pPr>
              <w:jc w:val="center"/>
              <w:rPr>
                <w:rFonts w:ascii="宋体" w:hAnsi="宋体" w:eastAsia="宋体"/>
              </w:rPr>
            </w:pPr>
            <w:r>
              <w:rPr>
                <w:rFonts w:hint="eastAsia" w:ascii="宋体" w:hAnsi="宋体" w:eastAsia="宋体"/>
              </w:rPr>
              <w:t>天津科技大学</w:t>
            </w:r>
          </w:p>
        </w:tc>
      </w:tr>
      <w:tr w14:paraId="034D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28B865A4">
            <w:pPr>
              <w:jc w:val="center"/>
              <w:rPr>
                <w:rFonts w:ascii="宋体" w:hAnsi="宋体" w:eastAsia="宋体"/>
              </w:rPr>
            </w:pPr>
            <w:r>
              <w:rPr>
                <w:rFonts w:ascii="宋体" w:hAnsi="宋体" w:eastAsia="宋体"/>
              </w:rPr>
              <w:t>6</w:t>
            </w:r>
          </w:p>
        </w:tc>
        <w:tc>
          <w:tcPr>
            <w:tcW w:w="4055" w:type="dxa"/>
            <w:noWrap/>
            <w:vAlign w:val="center"/>
          </w:tcPr>
          <w:p w14:paraId="452012CE">
            <w:pPr>
              <w:jc w:val="center"/>
              <w:rPr>
                <w:rFonts w:ascii="宋体" w:hAnsi="宋体" w:eastAsia="宋体"/>
              </w:rPr>
            </w:pPr>
            <w:r>
              <w:rPr>
                <w:rFonts w:hint="eastAsia" w:ascii="宋体" w:hAnsi="宋体" w:eastAsia="宋体"/>
              </w:rPr>
              <w:t>“外教社杯”跨文化能力大赛与教师素养互动研究</w:t>
            </w:r>
          </w:p>
        </w:tc>
        <w:tc>
          <w:tcPr>
            <w:tcW w:w="709" w:type="dxa"/>
            <w:vAlign w:val="center"/>
          </w:tcPr>
          <w:p w14:paraId="7A7E3496">
            <w:pPr>
              <w:jc w:val="center"/>
              <w:rPr>
                <w:rFonts w:ascii="宋体" w:hAnsi="宋体" w:eastAsia="宋体"/>
              </w:rPr>
            </w:pPr>
            <w:r>
              <w:rPr>
                <w:rFonts w:hint="eastAsia" w:ascii="宋体" w:hAnsi="宋体" w:eastAsia="宋体"/>
              </w:rPr>
              <w:t>一般</w:t>
            </w:r>
          </w:p>
        </w:tc>
        <w:tc>
          <w:tcPr>
            <w:tcW w:w="1276" w:type="dxa"/>
            <w:vAlign w:val="center"/>
          </w:tcPr>
          <w:p w14:paraId="56B450D5">
            <w:pPr>
              <w:jc w:val="center"/>
              <w:rPr>
                <w:rFonts w:ascii="宋体" w:hAnsi="宋体" w:eastAsia="宋体"/>
              </w:rPr>
            </w:pPr>
            <w:r>
              <w:rPr>
                <w:rFonts w:hint="eastAsia" w:ascii="宋体" w:hAnsi="宋体" w:eastAsia="宋体"/>
                <w:highlight w:val="none"/>
                <w:lang w:val="en-US" w:eastAsia="zh-CN"/>
              </w:rPr>
              <w:t>朱  卓</w:t>
            </w:r>
          </w:p>
        </w:tc>
        <w:tc>
          <w:tcPr>
            <w:tcW w:w="1780" w:type="dxa"/>
            <w:vAlign w:val="center"/>
          </w:tcPr>
          <w:p w14:paraId="5E8DDC69">
            <w:pPr>
              <w:jc w:val="center"/>
              <w:rPr>
                <w:rFonts w:ascii="宋体" w:hAnsi="宋体" w:eastAsia="宋体"/>
              </w:rPr>
            </w:pPr>
            <w:r>
              <w:rPr>
                <w:rFonts w:hint="eastAsia" w:ascii="宋体" w:hAnsi="宋体" w:eastAsia="宋体"/>
              </w:rPr>
              <w:t>天津工业大学</w:t>
            </w:r>
          </w:p>
        </w:tc>
      </w:tr>
      <w:tr w14:paraId="0EC3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50CB0358">
            <w:pPr>
              <w:jc w:val="center"/>
              <w:rPr>
                <w:rFonts w:ascii="宋体" w:hAnsi="宋体" w:eastAsia="宋体"/>
              </w:rPr>
            </w:pPr>
            <w:r>
              <w:rPr>
                <w:rFonts w:ascii="宋体" w:hAnsi="宋体" w:eastAsia="宋体"/>
              </w:rPr>
              <w:t>7</w:t>
            </w:r>
          </w:p>
        </w:tc>
        <w:tc>
          <w:tcPr>
            <w:tcW w:w="4055" w:type="dxa"/>
            <w:vAlign w:val="center"/>
          </w:tcPr>
          <w:p w14:paraId="174C392A">
            <w:pPr>
              <w:jc w:val="center"/>
              <w:rPr>
                <w:rFonts w:ascii="宋体" w:hAnsi="宋体" w:eastAsia="宋体"/>
              </w:rPr>
            </w:pPr>
            <w:r>
              <w:rPr>
                <w:rFonts w:hint="eastAsia" w:ascii="宋体" w:hAnsi="宋体" w:eastAsia="宋体"/>
              </w:rPr>
              <w:t>基于《武备志》的武术术语翻译与传播研究</w:t>
            </w:r>
          </w:p>
        </w:tc>
        <w:tc>
          <w:tcPr>
            <w:tcW w:w="709" w:type="dxa"/>
            <w:vAlign w:val="center"/>
          </w:tcPr>
          <w:p w14:paraId="6239C3D7">
            <w:pPr>
              <w:jc w:val="center"/>
              <w:rPr>
                <w:rFonts w:ascii="宋体" w:hAnsi="宋体" w:eastAsia="宋体"/>
              </w:rPr>
            </w:pPr>
            <w:r>
              <w:rPr>
                <w:rFonts w:hint="eastAsia" w:ascii="宋体" w:hAnsi="宋体" w:eastAsia="宋体"/>
              </w:rPr>
              <w:t>一般</w:t>
            </w:r>
          </w:p>
        </w:tc>
        <w:tc>
          <w:tcPr>
            <w:tcW w:w="1276" w:type="dxa"/>
            <w:vAlign w:val="center"/>
          </w:tcPr>
          <w:p w14:paraId="5D1B092A">
            <w:pPr>
              <w:jc w:val="center"/>
              <w:rPr>
                <w:rFonts w:ascii="宋体" w:hAnsi="宋体" w:eastAsia="宋体"/>
              </w:rPr>
            </w:pPr>
            <w:r>
              <w:rPr>
                <w:rFonts w:hint="eastAsia" w:ascii="宋体" w:hAnsi="宋体" w:eastAsia="宋体"/>
                <w:highlight w:val="none"/>
              </w:rPr>
              <w:t>徐鑫涛</w:t>
            </w:r>
          </w:p>
        </w:tc>
        <w:tc>
          <w:tcPr>
            <w:tcW w:w="1780" w:type="dxa"/>
            <w:vAlign w:val="center"/>
          </w:tcPr>
          <w:p w14:paraId="713B65F9">
            <w:pPr>
              <w:jc w:val="center"/>
              <w:rPr>
                <w:rFonts w:ascii="宋体" w:hAnsi="宋体" w:eastAsia="宋体"/>
              </w:rPr>
            </w:pPr>
            <w:r>
              <w:rPr>
                <w:rFonts w:hint="eastAsia" w:ascii="宋体" w:hAnsi="宋体" w:eastAsia="宋体"/>
              </w:rPr>
              <w:t>天津职业技术师范大学</w:t>
            </w:r>
          </w:p>
        </w:tc>
      </w:tr>
      <w:tr w14:paraId="2F15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0F558F98">
            <w:pPr>
              <w:jc w:val="center"/>
              <w:rPr>
                <w:rFonts w:ascii="宋体" w:hAnsi="宋体" w:eastAsia="宋体"/>
              </w:rPr>
            </w:pPr>
            <w:r>
              <w:rPr>
                <w:rFonts w:ascii="宋体" w:hAnsi="宋体" w:eastAsia="宋体"/>
              </w:rPr>
              <w:t>8</w:t>
            </w:r>
          </w:p>
        </w:tc>
        <w:tc>
          <w:tcPr>
            <w:tcW w:w="4055" w:type="dxa"/>
            <w:vAlign w:val="center"/>
          </w:tcPr>
          <w:p w14:paraId="60727ACE">
            <w:pPr>
              <w:jc w:val="center"/>
              <w:rPr>
                <w:rFonts w:ascii="宋体" w:hAnsi="宋体" w:eastAsia="宋体"/>
              </w:rPr>
            </w:pPr>
            <w:r>
              <w:rPr>
                <w:rFonts w:hint="eastAsia" w:ascii="宋体" w:hAnsi="宋体" w:eastAsia="宋体"/>
              </w:rPr>
              <w:t>人工智能赋能外语教师职业发展精准化研究</w:t>
            </w:r>
          </w:p>
        </w:tc>
        <w:tc>
          <w:tcPr>
            <w:tcW w:w="709" w:type="dxa"/>
            <w:vAlign w:val="center"/>
          </w:tcPr>
          <w:p w14:paraId="22DE20B5">
            <w:pPr>
              <w:jc w:val="center"/>
              <w:rPr>
                <w:rFonts w:ascii="宋体" w:hAnsi="宋体" w:eastAsia="宋体"/>
              </w:rPr>
            </w:pPr>
            <w:r>
              <w:rPr>
                <w:rFonts w:hint="eastAsia" w:ascii="宋体" w:hAnsi="宋体" w:eastAsia="宋体"/>
              </w:rPr>
              <w:t>一般</w:t>
            </w:r>
          </w:p>
        </w:tc>
        <w:tc>
          <w:tcPr>
            <w:tcW w:w="1276" w:type="dxa"/>
            <w:vAlign w:val="center"/>
          </w:tcPr>
          <w:p w14:paraId="3E997A80">
            <w:pPr>
              <w:jc w:val="center"/>
              <w:rPr>
                <w:rFonts w:ascii="宋体" w:hAnsi="宋体" w:eastAsia="宋体"/>
              </w:rPr>
            </w:pPr>
            <w:r>
              <w:rPr>
                <w:rFonts w:hint="eastAsia" w:ascii="宋体" w:hAnsi="宋体" w:eastAsia="宋体"/>
                <w:highlight w:val="none"/>
              </w:rPr>
              <w:t>韩子钰</w:t>
            </w:r>
          </w:p>
        </w:tc>
        <w:tc>
          <w:tcPr>
            <w:tcW w:w="1780" w:type="dxa"/>
            <w:vAlign w:val="center"/>
          </w:tcPr>
          <w:p w14:paraId="20FD4390">
            <w:pPr>
              <w:jc w:val="center"/>
              <w:rPr>
                <w:rFonts w:ascii="宋体" w:hAnsi="宋体" w:eastAsia="宋体"/>
              </w:rPr>
            </w:pPr>
            <w:r>
              <w:rPr>
                <w:rFonts w:hint="eastAsia" w:ascii="宋体" w:hAnsi="宋体" w:eastAsia="宋体"/>
              </w:rPr>
              <w:t>天津财经大学</w:t>
            </w:r>
          </w:p>
        </w:tc>
      </w:tr>
      <w:tr w14:paraId="357C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6EBDF76B">
            <w:pPr>
              <w:jc w:val="center"/>
              <w:rPr>
                <w:rFonts w:ascii="宋体" w:hAnsi="宋体" w:eastAsia="宋体"/>
              </w:rPr>
            </w:pPr>
            <w:r>
              <w:rPr>
                <w:rFonts w:ascii="宋体" w:hAnsi="宋体" w:eastAsia="宋体"/>
              </w:rPr>
              <w:t>9</w:t>
            </w:r>
          </w:p>
        </w:tc>
        <w:tc>
          <w:tcPr>
            <w:tcW w:w="4055" w:type="dxa"/>
            <w:vAlign w:val="center"/>
          </w:tcPr>
          <w:p w14:paraId="08C9B9A9">
            <w:pPr>
              <w:jc w:val="center"/>
              <w:rPr>
                <w:rFonts w:ascii="宋体" w:hAnsi="宋体" w:eastAsia="宋体"/>
              </w:rPr>
            </w:pPr>
            <w:r>
              <w:rPr>
                <w:rFonts w:hint="eastAsia" w:ascii="宋体" w:hAnsi="宋体" w:eastAsia="宋体"/>
              </w:rPr>
              <w:t>外语教育学视阈下高校外语教师专业发展的教学学术能力提升研究</w:t>
            </w:r>
          </w:p>
        </w:tc>
        <w:tc>
          <w:tcPr>
            <w:tcW w:w="709" w:type="dxa"/>
            <w:vAlign w:val="center"/>
          </w:tcPr>
          <w:p w14:paraId="3DE4508D">
            <w:pPr>
              <w:jc w:val="center"/>
              <w:rPr>
                <w:rFonts w:ascii="宋体" w:hAnsi="宋体" w:eastAsia="宋体"/>
              </w:rPr>
            </w:pPr>
            <w:r>
              <w:rPr>
                <w:rFonts w:hint="eastAsia" w:ascii="宋体" w:hAnsi="宋体" w:eastAsia="宋体"/>
              </w:rPr>
              <w:t>一般</w:t>
            </w:r>
          </w:p>
        </w:tc>
        <w:tc>
          <w:tcPr>
            <w:tcW w:w="1276" w:type="dxa"/>
            <w:vAlign w:val="center"/>
          </w:tcPr>
          <w:p w14:paraId="7AF307FD">
            <w:pPr>
              <w:jc w:val="center"/>
              <w:rPr>
                <w:rFonts w:ascii="宋体" w:hAnsi="宋体" w:eastAsia="宋体"/>
              </w:rPr>
            </w:pPr>
            <w:r>
              <w:rPr>
                <w:rFonts w:hint="eastAsia" w:ascii="宋体" w:hAnsi="宋体" w:eastAsia="宋体"/>
                <w:highlight w:val="none"/>
                <w:lang w:val="en-US" w:eastAsia="zh-CN"/>
              </w:rPr>
              <w:t>刘  浩</w:t>
            </w:r>
          </w:p>
        </w:tc>
        <w:tc>
          <w:tcPr>
            <w:tcW w:w="1780" w:type="dxa"/>
            <w:vAlign w:val="center"/>
          </w:tcPr>
          <w:p w14:paraId="58865BC9">
            <w:pPr>
              <w:jc w:val="center"/>
              <w:rPr>
                <w:rFonts w:ascii="宋体" w:hAnsi="宋体" w:eastAsia="宋体"/>
              </w:rPr>
            </w:pPr>
            <w:r>
              <w:rPr>
                <w:rFonts w:hint="eastAsia" w:ascii="宋体" w:hAnsi="宋体" w:eastAsia="宋体"/>
              </w:rPr>
              <w:t>天津理工大学</w:t>
            </w:r>
          </w:p>
        </w:tc>
      </w:tr>
      <w:tr w14:paraId="324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748AFA78">
            <w:pPr>
              <w:jc w:val="center"/>
              <w:rPr>
                <w:rFonts w:ascii="宋体" w:hAnsi="宋体" w:eastAsia="宋体"/>
              </w:rPr>
            </w:pPr>
            <w:r>
              <w:rPr>
                <w:rFonts w:ascii="宋体" w:hAnsi="宋体" w:eastAsia="宋体"/>
              </w:rPr>
              <w:t>10</w:t>
            </w:r>
          </w:p>
        </w:tc>
        <w:tc>
          <w:tcPr>
            <w:tcW w:w="4055" w:type="dxa"/>
            <w:vAlign w:val="center"/>
          </w:tcPr>
          <w:p w14:paraId="12B7B286">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熔铸交流之桥，打破文化壁垒——以新媒体为介的中外学生互动在中医英语传播人才培养中的应用模式研究与实践</w:t>
            </w:r>
          </w:p>
        </w:tc>
        <w:tc>
          <w:tcPr>
            <w:tcW w:w="709" w:type="dxa"/>
            <w:vAlign w:val="center"/>
          </w:tcPr>
          <w:p w14:paraId="2C488BEF">
            <w:pPr>
              <w:jc w:val="center"/>
              <w:rPr>
                <w:rFonts w:ascii="宋体" w:hAnsi="宋体" w:eastAsia="宋体"/>
              </w:rPr>
            </w:pPr>
            <w:r>
              <w:rPr>
                <w:rFonts w:hint="eastAsia"/>
              </w:rPr>
              <w:t>一般</w:t>
            </w:r>
          </w:p>
        </w:tc>
        <w:tc>
          <w:tcPr>
            <w:tcW w:w="1276" w:type="dxa"/>
            <w:vAlign w:val="center"/>
          </w:tcPr>
          <w:p w14:paraId="762D0DB6">
            <w:pPr>
              <w:keepNext w:val="0"/>
              <w:keepLines w:val="0"/>
              <w:widowControl/>
              <w:suppressLineNumbers w:val="0"/>
              <w:ind w:firstLine="220" w:firstLineChars="100"/>
              <w:jc w:val="both"/>
              <w:textAlignment w:val="center"/>
              <w:rPr>
                <w:rFonts w:ascii="宋体" w:hAnsi="宋体" w:eastAsia="宋体"/>
              </w:rPr>
            </w:pPr>
            <w:r>
              <w:rPr>
                <w:rFonts w:hint="eastAsia" w:ascii="宋体" w:hAnsi="宋体" w:eastAsia="宋体" w:cs="宋体"/>
                <w:i w:val="0"/>
                <w:iCs w:val="0"/>
                <w:color w:val="000000"/>
                <w:kern w:val="0"/>
                <w:sz w:val="22"/>
                <w:szCs w:val="22"/>
                <w:highlight w:val="none"/>
                <w:u w:val="none"/>
                <w:lang w:val="en-US" w:eastAsia="zh-CN" w:bidi="ar"/>
              </w:rPr>
              <w:t>王 邈</w:t>
            </w:r>
          </w:p>
        </w:tc>
        <w:tc>
          <w:tcPr>
            <w:tcW w:w="1780" w:type="dxa"/>
            <w:vAlign w:val="center"/>
          </w:tcPr>
          <w:p w14:paraId="397400AB">
            <w:pPr>
              <w:jc w:val="center"/>
              <w:rPr>
                <w:rFonts w:ascii="宋体" w:hAnsi="宋体" w:eastAsia="宋体"/>
              </w:rPr>
            </w:pPr>
            <w:r>
              <w:rPr>
                <w:rFonts w:hint="eastAsia" w:ascii="宋体" w:hAnsi="宋体" w:eastAsia="宋体"/>
              </w:rPr>
              <w:t>天津中医药大学</w:t>
            </w:r>
          </w:p>
        </w:tc>
      </w:tr>
      <w:tr w14:paraId="6CB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6E8BE028">
            <w:pPr>
              <w:jc w:val="center"/>
              <w:rPr>
                <w:rFonts w:ascii="宋体" w:hAnsi="宋体" w:eastAsia="宋体"/>
              </w:rPr>
            </w:pPr>
            <w:r>
              <w:rPr>
                <w:rFonts w:ascii="宋体" w:hAnsi="宋体" w:eastAsia="宋体"/>
              </w:rPr>
              <w:t>11</w:t>
            </w:r>
          </w:p>
        </w:tc>
        <w:tc>
          <w:tcPr>
            <w:tcW w:w="4055" w:type="dxa"/>
            <w:vAlign w:val="center"/>
          </w:tcPr>
          <w:p w14:paraId="072355BF">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“新文科”引领下中医药英语叙事资源库建设及大学英语教学创新应用研究</w:t>
            </w:r>
          </w:p>
        </w:tc>
        <w:tc>
          <w:tcPr>
            <w:tcW w:w="709" w:type="dxa"/>
            <w:vAlign w:val="center"/>
          </w:tcPr>
          <w:p w14:paraId="719D338F">
            <w:pPr>
              <w:jc w:val="center"/>
              <w:rPr>
                <w:rFonts w:ascii="宋体" w:hAnsi="宋体" w:eastAsia="宋体"/>
              </w:rPr>
            </w:pPr>
            <w:r>
              <w:rPr>
                <w:rFonts w:hint="eastAsia"/>
              </w:rPr>
              <w:t>一般</w:t>
            </w:r>
          </w:p>
        </w:tc>
        <w:tc>
          <w:tcPr>
            <w:tcW w:w="1276" w:type="dxa"/>
            <w:vAlign w:val="center"/>
          </w:tcPr>
          <w:p w14:paraId="36CFF77A">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highlight w:val="none"/>
                <w:u w:val="none"/>
                <w:lang w:val="en-US" w:eastAsia="zh-CN" w:bidi="ar"/>
              </w:rPr>
              <w:t>朱媛媛</w:t>
            </w:r>
          </w:p>
        </w:tc>
        <w:tc>
          <w:tcPr>
            <w:tcW w:w="1780" w:type="dxa"/>
            <w:vAlign w:val="center"/>
          </w:tcPr>
          <w:p w14:paraId="6355C6FB">
            <w:pPr>
              <w:jc w:val="center"/>
              <w:rPr>
                <w:rFonts w:ascii="宋体" w:hAnsi="宋体" w:eastAsia="宋体"/>
              </w:rPr>
            </w:pPr>
            <w:r>
              <w:rPr>
                <w:rFonts w:hint="eastAsia" w:ascii="宋体" w:hAnsi="宋体" w:eastAsia="宋体"/>
              </w:rPr>
              <w:t>天津</w:t>
            </w:r>
            <w:r>
              <w:rPr>
                <w:rFonts w:hint="eastAsia" w:ascii="宋体" w:hAnsi="宋体" w:eastAsia="宋体"/>
                <w:lang w:val="en-US" w:eastAsia="zh-CN"/>
              </w:rPr>
              <w:t>中医药</w:t>
            </w:r>
            <w:r>
              <w:rPr>
                <w:rFonts w:hint="eastAsia" w:ascii="宋体" w:hAnsi="宋体" w:eastAsia="宋体"/>
              </w:rPr>
              <w:t>大学</w:t>
            </w:r>
          </w:p>
        </w:tc>
      </w:tr>
      <w:tr w14:paraId="613B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05B3076F">
            <w:pPr>
              <w:jc w:val="center"/>
              <w:rPr>
                <w:rFonts w:ascii="宋体" w:hAnsi="宋体" w:eastAsia="宋体"/>
              </w:rPr>
            </w:pPr>
            <w:r>
              <w:rPr>
                <w:rFonts w:ascii="宋体" w:hAnsi="宋体" w:eastAsia="宋体"/>
              </w:rPr>
              <w:t>12</w:t>
            </w:r>
          </w:p>
        </w:tc>
        <w:tc>
          <w:tcPr>
            <w:tcW w:w="4055" w:type="dxa"/>
            <w:vAlign w:val="center"/>
          </w:tcPr>
          <w:p w14:paraId="4030D975">
            <w:pPr>
              <w:jc w:val="center"/>
              <w:rPr>
                <w:rFonts w:ascii="宋体" w:hAnsi="宋体" w:eastAsia="宋体"/>
              </w:rPr>
            </w:pPr>
            <w:r>
              <w:rPr>
                <w:rFonts w:hint="eastAsia" w:ascii="宋体" w:hAnsi="宋体" w:eastAsia="宋体"/>
              </w:rPr>
              <w:t>基于OBE理念的体育院校英语专业课程提质路径研究</w:t>
            </w:r>
          </w:p>
        </w:tc>
        <w:tc>
          <w:tcPr>
            <w:tcW w:w="709" w:type="dxa"/>
            <w:vAlign w:val="center"/>
          </w:tcPr>
          <w:p w14:paraId="2D1336D2">
            <w:pPr>
              <w:jc w:val="center"/>
              <w:rPr>
                <w:rFonts w:ascii="宋体" w:hAnsi="宋体" w:eastAsia="宋体"/>
              </w:rPr>
            </w:pPr>
            <w:r>
              <w:rPr>
                <w:rFonts w:hint="eastAsia"/>
              </w:rPr>
              <w:t>一般</w:t>
            </w:r>
          </w:p>
        </w:tc>
        <w:tc>
          <w:tcPr>
            <w:tcW w:w="1276" w:type="dxa"/>
            <w:vAlign w:val="center"/>
          </w:tcPr>
          <w:p w14:paraId="552ADD8B">
            <w:pPr>
              <w:jc w:val="center"/>
              <w:rPr>
                <w:rFonts w:ascii="宋体" w:hAnsi="宋体" w:eastAsia="宋体"/>
              </w:rPr>
            </w:pPr>
            <w:r>
              <w:rPr>
                <w:rFonts w:hint="eastAsia" w:ascii="宋体" w:hAnsi="宋体" w:eastAsia="宋体"/>
                <w:highlight w:val="none"/>
                <w:lang w:val="en-US" w:eastAsia="zh-CN"/>
              </w:rPr>
              <w:t>宋卫琴</w:t>
            </w:r>
          </w:p>
        </w:tc>
        <w:tc>
          <w:tcPr>
            <w:tcW w:w="1780" w:type="dxa"/>
            <w:vAlign w:val="center"/>
          </w:tcPr>
          <w:p w14:paraId="688213BB">
            <w:pPr>
              <w:jc w:val="center"/>
              <w:rPr>
                <w:rFonts w:ascii="宋体" w:hAnsi="宋体" w:eastAsia="宋体"/>
              </w:rPr>
            </w:pPr>
            <w:r>
              <w:rPr>
                <w:rFonts w:hint="eastAsia" w:ascii="宋体" w:hAnsi="宋体" w:eastAsia="宋体"/>
                <w:lang w:val="en-US" w:eastAsia="zh-CN"/>
              </w:rPr>
              <w:t>天津体育学院</w:t>
            </w:r>
          </w:p>
        </w:tc>
      </w:tr>
      <w:tr w14:paraId="1922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50E301F5">
            <w:pPr>
              <w:jc w:val="center"/>
              <w:rPr>
                <w:rFonts w:ascii="宋体" w:hAnsi="宋体" w:eastAsia="宋体"/>
              </w:rPr>
            </w:pPr>
            <w:r>
              <w:rPr>
                <w:rFonts w:ascii="宋体" w:hAnsi="宋体" w:eastAsia="宋体"/>
              </w:rPr>
              <w:t>13</w:t>
            </w:r>
          </w:p>
        </w:tc>
        <w:tc>
          <w:tcPr>
            <w:tcW w:w="4055" w:type="dxa"/>
            <w:vAlign w:val="center"/>
          </w:tcPr>
          <w:p w14:paraId="6C56619C">
            <w:pPr>
              <w:jc w:val="center"/>
              <w:rPr>
                <w:rFonts w:hint="eastAsia" w:ascii="宋体" w:hAnsi="宋体" w:eastAsia="宋体"/>
              </w:rPr>
            </w:pPr>
            <w:r>
              <w:rPr>
                <w:rFonts w:hint="eastAsia" w:ascii="宋体" w:hAnsi="宋体" w:eastAsia="宋体"/>
              </w:rPr>
              <w:t>数智时代大数据分析技术赋能农业院校大学英语教学模式多元化</w:t>
            </w:r>
          </w:p>
          <w:p w14:paraId="3FFCC62E">
            <w:pPr>
              <w:jc w:val="center"/>
              <w:rPr>
                <w:rFonts w:ascii="宋体" w:hAnsi="宋体" w:eastAsia="宋体"/>
              </w:rPr>
            </w:pPr>
            <w:r>
              <w:rPr>
                <w:rFonts w:hint="eastAsia" w:ascii="宋体" w:hAnsi="宋体" w:eastAsia="宋体"/>
              </w:rPr>
              <w:t>创新与实践研究</w:t>
            </w:r>
          </w:p>
        </w:tc>
        <w:tc>
          <w:tcPr>
            <w:tcW w:w="709" w:type="dxa"/>
            <w:vAlign w:val="center"/>
          </w:tcPr>
          <w:p w14:paraId="32D1AEC2">
            <w:pPr>
              <w:jc w:val="center"/>
              <w:rPr>
                <w:rFonts w:ascii="宋体" w:hAnsi="宋体" w:eastAsia="宋体"/>
              </w:rPr>
            </w:pPr>
            <w:r>
              <w:rPr>
                <w:rFonts w:hint="eastAsia" w:ascii="宋体" w:hAnsi="宋体" w:eastAsia="宋体"/>
              </w:rPr>
              <w:t>一般</w:t>
            </w:r>
          </w:p>
        </w:tc>
        <w:tc>
          <w:tcPr>
            <w:tcW w:w="1276" w:type="dxa"/>
            <w:vAlign w:val="center"/>
          </w:tcPr>
          <w:p w14:paraId="312A252A">
            <w:pPr>
              <w:jc w:val="center"/>
              <w:rPr>
                <w:rFonts w:ascii="宋体" w:hAnsi="宋体" w:eastAsia="宋体"/>
              </w:rPr>
            </w:pPr>
            <w:r>
              <w:rPr>
                <w:rFonts w:hint="eastAsia" w:ascii="宋体" w:hAnsi="宋体" w:eastAsia="宋体"/>
                <w:highlight w:val="none"/>
                <w:lang w:val="en-US" w:eastAsia="zh-CN"/>
              </w:rPr>
              <w:t>倪  莹</w:t>
            </w:r>
          </w:p>
        </w:tc>
        <w:tc>
          <w:tcPr>
            <w:tcW w:w="1780" w:type="dxa"/>
            <w:vAlign w:val="center"/>
          </w:tcPr>
          <w:p w14:paraId="38E08A2F">
            <w:pPr>
              <w:jc w:val="center"/>
              <w:rPr>
                <w:rFonts w:ascii="宋体" w:hAnsi="宋体" w:eastAsia="宋体"/>
              </w:rPr>
            </w:pPr>
            <w:r>
              <w:rPr>
                <w:rFonts w:hint="eastAsia" w:ascii="宋体" w:hAnsi="宋体" w:eastAsia="宋体"/>
              </w:rPr>
              <w:t>天津农学院</w:t>
            </w:r>
          </w:p>
        </w:tc>
      </w:tr>
      <w:tr w14:paraId="417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48E616E3">
            <w:pPr>
              <w:jc w:val="center"/>
              <w:rPr>
                <w:rFonts w:ascii="宋体" w:hAnsi="宋体" w:eastAsia="宋体"/>
              </w:rPr>
            </w:pPr>
            <w:r>
              <w:rPr>
                <w:rFonts w:ascii="宋体" w:hAnsi="宋体" w:eastAsia="宋体"/>
              </w:rPr>
              <w:t>14</w:t>
            </w:r>
          </w:p>
        </w:tc>
        <w:tc>
          <w:tcPr>
            <w:tcW w:w="4055" w:type="dxa"/>
            <w:vAlign w:val="center"/>
          </w:tcPr>
          <w:p w14:paraId="3E08E1D9">
            <w:pPr>
              <w:jc w:val="center"/>
              <w:rPr>
                <w:rFonts w:ascii="宋体" w:hAnsi="宋体" w:eastAsia="宋体"/>
              </w:rPr>
            </w:pPr>
            <w:r>
              <w:rPr>
                <w:rFonts w:hint="eastAsia" w:ascii="宋体" w:hAnsi="宋体" w:eastAsia="宋体"/>
              </w:rPr>
              <w:t>数智时代人工智能在外语教学评价机制中的应用与优化</w:t>
            </w:r>
          </w:p>
        </w:tc>
        <w:tc>
          <w:tcPr>
            <w:tcW w:w="709" w:type="dxa"/>
            <w:vAlign w:val="center"/>
          </w:tcPr>
          <w:p w14:paraId="75CD246F">
            <w:pPr>
              <w:jc w:val="center"/>
              <w:rPr>
                <w:rFonts w:ascii="宋体" w:hAnsi="宋体" w:eastAsia="宋体"/>
              </w:rPr>
            </w:pPr>
            <w:r>
              <w:rPr>
                <w:rFonts w:hint="eastAsia" w:ascii="宋体" w:hAnsi="宋体" w:eastAsia="宋体"/>
                <w:lang w:val="en-US" w:eastAsia="zh-CN"/>
              </w:rPr>
              <w:t>一般</w:t>
            </w:r>
          </w:p>
        </w:tc>
        <w:tc>
          <w:tcPr>
            <w:tcW w:w="1276" w:type="dxa"/>
            <w:vAlign w:val="center"/>
          </w:tcPr>
          <w:p w14:paraId="59FBB806">
            <w:pPr>
              <w:jc w:val="center"/>
              <w:rPr>
                <w:rFonts w:ascii="宋体" w:hAnsi="宋体" w:eastAsia="宋体"/>
              </w:rPr>
            </w:pPr>
            <w:r>
              <w:rPr>
                <w:rFonts w:hint="eastAsia" w:ascii="宋体" w:hAnsi="宋体" w:eastAsia="宋体"/>
                <w:highlight w:val="none"/>
                <w:lang w:val="en-US" w:eastAsia="zh-CN"/>
              </w:rPr>
              <w:t>刘  岩</w:t>
            </w:r>
          </w:p>
        </w:tc>
        <w:tc>
          <w:tcPr>
            <w:tcW w:w="1780" w:type="dxa"/>
            <w:vAlign w:val="center"/>
          </w:tcPr>
          <w:p w14:paraId="28CFA834">
            <w:pPr>
              <w:jc w:val="center"/>
              <w:rPr>
                <w:rFonts w:ascii="宋体" w:hAnsi="宋体" w:eastAsia="宋体"/>
              </w:rPr>
            </w:pPr>
            <w:r>
              <w:rPr>
                <w:rFonts w:hint="eastAsia" w:ascii="宋体" w:hAnsi="宋体" w:eastAsia="宋体"/>
              </w:rPr>
              <w:t>天津仁爱学院</w:t>
            </w:r>
          </w:p>
        </w:tc>
      </w:tr>
      <w:tr w14:paraId="679B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3432F22F">
            <w:pPr>
              <w:jc w:val="center"/>
              <w:rPr>
                <w:rFonts w:ascii="宋体" w:hAnsi="宋体" w:eastAsia="宋体"/>
              </w:rPr>
            </w:pPr>
            <w:r>
              <w:rPr>
                <w:rFonts w:ascii="宋体" w:hAnsi="宋体" w:eastAsia="宋体"/>
              </w:rPr>
              <w:t>15</w:t>
            </w:r>
          </w:p>
        </w:tc>
        <w:tc>
          <w:tcPr>
            <w:tcW w:w="4055" w:type="dxa"/>
            <w:vAlign w:val="center"/>
          </w:tcPr>
          <w:p w14:paraId="2181C77F">
            <w:pPr>
              <w:jc w:val="center"/>
              <w:rPr>
                <w:rFonts w:ascii="宋体" w:hAnsi="宋体" w:eastAsia="宋体"/>
              </w:rPr>
            </w:pPr>
            <w:r>
              <w:rPr>
                <w:rFonts w:hint="eastAsia" w:ascii="宋体" w:hAnsi="宋体" w:eastAsia="宋体"/>
              </w:rPr>
              <w:t>语言服务背景下商务英语专业创新实践基地建设的路径研究</w:t>
            </w:r>
          </w:p>
        </w:tc>
        <w:tc>
          <w:tcPr>
            <w:tcW w:w="709" w:type="dxa"/>
            <w:vAlign w:val="center"/>
          </w:tcPr>
          <w:p w14:paraId="0ACF257D">
            <w:pPr>
              <w:jc w:val="center"/>
              <w:rPr>
                <w:rFonts w:ascii="宋体" w:hAnsi="宋体" w:eastAsia="宋体"/>
              </w:rPr>
            </w:pPr>
            <w:r>
              <w:rPr>
                <w:rFonts w:hint="eastAsia" w:ascii="宋体" w:hAnsi="宋体" w:eastAsia="宋体"/>
                <w:lang w:val="en-US" w:eastAsia="zh-CN"/>
              </w:rPr>
              <w:t>一般</w:t>
            </w:r>
          </w:p>
        </w:tc>
        <w:tc>
          <w:tcPr>
            <w:tcW w:w="1276" w:type="dxa"/>
            <w:vAlign w:val="center"/>
          </w:tcPr>
          <w:p w14:paraId="47DDD16D">
            <w:pPr>
              <w:jc w:val="center"/>
              <w:rPr>
                <w:rFonts w:ascii="宋体" w:hAnsi="宋体" w:eastAsia="宋体"/>
              </w:rPr>
            </w:pPr>
            <w:r>
              <w:rPr>
                <w:rFonts w:hint="eastAsia" w:ascii="宋体" w:hAnsi="宋体" w:eastAsia="宋体"/>
                <w:highlight w:val="none"/>
              </w:rPr>
              <w:t>贾婕婷</w:t>
            </w:r>
          </w:p>
        </w:tc>
        <w:tc>
          <w:tcPr>
            <w:tcW w:w="1780" w:type="dxa"/>
            <w:vAlign w:val="center"/>
          </w:tcPr>
          <w:p w14:paraId="23B81219">
            <w:pPr>
              <w:jc w:val="center"/>
              <w:rPr>
                <w:rFonts w:ascii="宋体" w:hAnsi="宋体" w:eastAsia="宋体"/>
              </w:rPr>
            </w:pPr>
            <w:r>
              <w:rPr>
                <w:rFonts w:hint="eastAsia" w:ascii="宋体" w:hAnsi="宋体" w:eastAsia="宋体"/>
              </w:rPr>
              <w:t>天津商业大学宝德学院</w:t>
            </w:r>
          </w:p>
        </w:tc>
      </w:tr>
      <w:tr w14:paraId="4A5D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43FC7BE6">
            <w:pPr>
              <w:jc w:val="center"/>
              <w:rPr>
                <w:rFonts w:ascii="宋体" w:hAnsi="宋体" w:eastAsia="宋体"/>
              </w:rPr>
            </w:pPr>
            <w:r>
              <w:rPr>
                <w:rFonts w:ascii="宋体" w:hAnsi="宋体" w:eastAsia="宋体"/>
              </w:rPr>
              <w:t>16</w:t>
            </w:r>
          </w:p>
        </w:tc>
        <w:tc>
          <w:tcPr>
            <w:tcW w:w="4055" w:type="dxa"/>
            <w:vAlign w:val="center"/>
          </w:tcPr>
          <w:p w14:paraId="482A0DCE">
            <w:pPr>
              <w:jc w:val="center"/>
              <w:rPr>
                <w:rFonts w:ascii="宋体" w:hAnsi="宋体" w:eastAsia="宋体"/>
              </w:rPr>
            </w:pPr>
            <w:r>
              <w:rPr>
                <w:rFonts w:hint="eastAsia" w:ascii="宋体" w:hAnsi="宋体" w:eastAsia="宋体"/>
              </w:rPr>
              <w:t>中华优秀传统文化融入大学英语教学的路径研究与实践</w:t>
            </w:r>
          </w:p>
        </w:tc>
        <w:tc>
          <w:tcPr>
            <w:tcW w:w="709" w:type="dxa"/>
            <w:vAlign w:val="center"/>
          </w:tcPr>
          <w:p w14:paraId="10607D38">
            <w:pPr>
              <w:jc w:val="center"/>
              <w:rPr>
                <w:rFonts w:ascii="宋体" w:hAnsi="宋体" w:eastAsia="宋体"/>
              </w:rPr>
            </w:pPr>
            <w:r>
              <w:rPr>
                <w:rFonts w:hint="eastAsia" w:ascii="宋体" w:hAnsi="宋体" w:eastAsia="宋体"/>
                <w:lang w:val="en-US" w:eastAsia="zh-CN"/>
              </w:rPr>
              <w:t>一般</w:t>
            </w:r>
          </w:p>
        </w:tc>
        <w:tc>
          <w:tcPr>
            <w:tcW w:w="1276" w:type="dxa"/>
            <w:vAlign w:val="center"/>
          </w:tcPr>
          <w:p w14:paraId="60B0779A">
            <w:pPr>
              <w:jc w:val="center"/>
              <w:rPr>
                <w:rFonts w:ascii="宋体" w:hAnsi="宋体" w:eastAsia="宋体"/>
              </w:rPr>
            </w:pPr>
            <w:r>
              <w:rPr>
                <w:rFonts w:hint="eastAsia" w:ascii="宋体" w:hAnsi="宋体" w:eastAsia="宋体"/>
                <w:highlight w:val="none"/>
                <w:lang w:val="en-US" w:eastAsia="zh-CN"/>
              </w:rPr>
              <w:t>张  绚</w:t>
            </w:r>
          </w:p>
        </w:tc>
        <w:tc>
          <w:tcPr>
            <w:tcW w:w="1780" w:type="dxa"/>
            <w:vAlign w:val="center"/>
          </w:tcPr>
          <w:p w14:paraId="6CE939DE">
            <w:pPr>
              <w:jc w:val="center"/>
              <w:rPr>
                <w:rFonts w:ascii="宋体" w:hAnsi="宋体" w:eastAsia="宋体"/>
              </w:rPr>
            </w:pPr>
            <w:r>
              <w:rPr>
                <w:rFonts w:hint="eastAsia" w:ascii="宋体" w:hAnsi="宋体" w:eastAsia="宋体"/>
                <w:lang w:val="en-US" w:eastAsia="zh-CN"/>
              </w:rPr>
              <w:t>北京科技大学天津学院</w:t>
            </w:r>
          </w:p>
        </w:tc>
      </w:tr>
      <w:tr w14:paraId="3CE9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0DAF46EA">
            <w:pPr>
              <w:jc w:val="center"/>
              <w:rPr>
                <w:rFonts w:ascii="宋体" w:hAnsi="宋体" w:eastAsia="宋体"/>
              </w:rPr>
            </w:pPr>
            <w:r>
              <w:rPr>
                <w:rFonts w:ascii="宋体" w:hAnsi="宋体" w:eastAsia="宋体"/>
              </w:rPr>
              <w:t>17</w:t>
            </w:r>
          </w:p>
        </w:tc>
        <w:tc>
          <w:tcPr>
            <w:tcW w:w="4055" w:type="dxa"/>
            <w:vAlign w:val="center"/>
          </w:tcPr>
          <w:p w14:paraId="18403D80">
            <w:pPr>
              <w:jc w:val="center"/>
              <w:rPr>
                <w:rFonts w:ascii="宋体" w:hAnsi="宋体" w:eastAsia="宋体"/>
              </w:rPr>
            </w:pPr>
            <w:r>
              <w:rPr>
                <w:rFonts w:hint="eastAsia" w:ascii="宋体" w:hAnsi="宋体" w:eastAsia="宋体"/>
              </w:rPr>
              <w:t>中俄教材</w:t>
            </w:r>
            <w:r>
              <w:rPr>
                <w:rFonts w:hint="eastAsia" w:ascii="宋体" w:hAnsi="宋体" w:eastAsia="宋体"/>
                <w:lang w:val="en-US" w:eastAsia="zh-CN"/>
              </w:rPr>
              <w:t>科学</w:t>
            </w:r>
            <w:r>
              <w:rPr>
                <w:rFonts w:hint="eastAsia" w:ascii="宋体" w:hAnsi="宋体" w:eastAsia="宋体"/>
              </w:rPr>
              <w:t>史对比分析研究</w:t>
            </w:r>
          </w:p>
        </w:tc>
        <w:tc>
          <w:tcPr>
            <w:tcW w:w="709" w:type="dxa"/>
            <w:vAlign w:val="center"/>
          </w:tcPr>
          <w:p w14:paraId="73841DB4">
            <w:pPr>
              <w:jc w:val="center"/>
              <w:rPr>
                <w:rFonts w:ascii="宋体" w:hAnsi="宋体" w:eastAsia="宋体"/>
              </w:rPr>
            </w:pPr>
            <w:r>
              <w:rPr>
                <w:rFonts w:hint="eastAsia" w:ascii="宋体" w:hAnsi="宋体" w:eastAsia="宋体"/>
              </w:rPr>
              <w:t>青年</w:t>
            </w:r>
          </w:p>
        </w:tc>
        <w:tc>
          <w:tcPr>
            <w:tcW w:w="1276" w:type="dxa"/>
            <w:vAlign w:val="center"/>
          </w:tcPr>
          <w:p w14:paraId="2E748A29">
            <w:pPr>
              <w:jc w:val="center"/>
              <w:rPr>
                <w:rFonts w:ascii="宋体" w:hAnsi="宋体" w:eastAsia="宋体"/>
              </w:rPr>
            </w:pPr>
            <w:r>
              <w:rPr>
                <w:rFonts w:hint="eastAsia" w:ascii="宋体" w:hAnsi="宋体" w:eastAsia="宋体"/>
                <w:highlight w:val="none"/>
              </w:rPr>
              <w:t>孙湛芃</w:t>
            </w:r>
          </w:p>
        </w:tc>
        <w:tc>
          <w:tcPr>
            <w:tcW w:w="1780" w:type="dxa"/>
            <w:vAlign w:val="center"/>
          </w:tcPr>
          <w:p w14:paraId="47E525D4">
            <w:pPr>
              <w:jc w:val="center"/>
              <w:rPr>
                <w:rFonts w:ascii="宋体" w:hAnsi="宋体" w:eastAsia="宋体"/>
              </w:rPr>
            </w:pPr>
            <w:r>
              <w:rPr>
                <w:rFonts w:hint="eastAsia" w:ascii="宋体" w:hAnsi="宋体" w:eastAsia="宋体"/>
                <w:lang w:val="en-US" w:eastAsia="zh-CN"/>
              </w:rPr>
              <w:t>天津师范大学</w:t>
            </w:r>
          </w:p>
        </w:tc>
      </w:tr>
      <w:tr w14:paraId="5EFF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54DE2D0C">
            <w:pPr>
              <w:jc w:val="center"/>
              <w:rPr>
                <w:rFonts w:ascii="宋体" w:hAnsi="宋体" w:eastAsia="宋体"/>
              </w:rPr>
            </w:pPr>
            <w:r>
              <w:rPr>
                <w:rFonts w:ascii="宋体" w:hAnsi="宋体" w:eastAsia="宋体"/>
              </w:rPr>
              <w:t>18</w:t>
            </w:r>
          </w:p>
        </w:tc>
        <w:tc>
          <w:tcPr>
            <w:tcW w:w="4055" w:type="dxa"/>
            <w:vAlign w:val="center"/>
          </w:tcPr>
          <w:p w14:paraId="6A730D0F">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中国故事的全球传播：大学生在跨文化交际中的叙事方式研究</w:t>
            </w:r>
          </w:p>
        </w:tc>
        <w:tc>
          <w:tcPr>
            <w:tcW w:w="709" w:type="dxa"/>
            <w:vAlign w:val="center"/>
          </w:tcPr>
          <w:p w14:paraId="5AC8E146">
            <w:pPr>
              <w:jc w:val="center"/>
              <w:rPr>
                <w:rFonts w:ascii="宋体" w:hAnsi="宋体" w:eastAsia="宋体"/>
              </w:rPr>
            </w:pPr>
            <w:r>
              <w:rPr>
                <w:rFonts w:hint="eastAsia" w:ascii="宋体" w:hAnsi="宋体" w:eastAsia="宋体"/>
              </w:rPr>
              <w:t>青年</w:t>
            </w:r>
          </w:p>
        </w:tc>
        <w:tc>
          <w:tcPr>
            <w:tcW w:w="1276" w:type="dxa"/>
            <w:vAlign w:val="center"/>
          </w:tcPr>
          <w:p w14:paraId="677718B0">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highlight w:val="none"/>
                <w:u w:val="none"/>
                <w:lang w:val="en-US" w:eastAsia="zh-CN" w:bidi="ar"/>
              </w:rPr>
              <w:t>张昌英</w:t>
            </w:r>
          </w:p>
        </w:tc>
        <w:tc>
          <w:tcPr>
            <w:tcW w:w="1780" w:type="dxa"/>
            <w:vAlign w:val="center"/>
          </w:tcPr>
          <w:p w14:paraId="5EFB051B">
            <w:pPr>
              <w:jc w:val="center"/>
              <w:rPr>
                <w:rFonts w:ascii="宋体" w:hAnsi="宋体" w:eastAsia="宋体"/>
              </w:rPr>
            </w:pPr>
            <w:r>
              <w:rPr>
                <w:rFonts w:hint="eastAsia" w:ascii="宋体" w:hAnsi="宋体" w:eastAsia="宋体"/>
              </w:rPr>
              <w:t>天津商业大学</w:t>
            </w:r>
          </w:p>
        </w:tc>
      </w:tr>
      <w:tr w14:paraId="7D6E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16CC04EA">
            <w:pPr>
              <w:jc w:val="center"/>
              <w:rPr>
                <w:rFonts w:ascii="宋体" w:hAnsi="宋体" w:eastAsia="宋体"/>
              </w:rPr>
            </w:pPr>
            <w:r>
              <w:rPr>
                <w:rFonts w:ascii="宋体" w:hAnsi="宋体" w:eastAsia="宋体"/>
              </w:rPr>
              <w:t>19</w:t>
            </w:r>
          </w:p>
        </w:tc>
        <w:tc>
          <w:tcPr>
            <w:tcW w:w="4055" w:type="dxa"/>
            <w:vAlign w:val="center"/>
          </w:tcPr>
          <w:p w14:paraId="2BE540CD">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“四新”建设下AI驱动的大学外语学习个性化策略与实践案例研究</w:t>
            </w:r>
          </w:p>
        </w:tc>
        <w:tc>
          <w:tcPr>
            <w:tcW w:w="709" w:type="dxa"/>
            <w:vAlign w:val="center"/>
          </w:tcPr>
          <w:p w14:paraId="14F3D05E">
            <w:pPr>
              <w:jc w:val="center"/>
              <w:rPr>
                <w:rFonts w:ascii="宋体" w:hAnsi="宋体" w:eastAsia="宋体"/>
              </w:rPr>
            </w:pPr>
            <w:r>
              <w:rPr>
                <w:rFonts w:hint="eastAsia" w:ascii="宋体" w:hAnsi="宋体" w:eastAsia="宋体"/>
                <w:lang w:val="en-US" w:eastAsia="zh-CN"/>
              </w:rPr>
              <w:t>青年</w:t>
            </w:r>
          </w:p>
        </w:tc>
        <w:tc>
          <w:tcPr>
            <w:tcW w:w="1276" w:type="dxa"/>
            <w:vAlign w:val="center"/>
          </w:tcPr>
          <w:p w14:paraId="688D5C18">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highlight w:val="none"/>
                <w:u w:val="none"/>
                <w:lang w:val="en-US" w:eastAsia="zh-CN" w:bidi="ar"/>
              </w:rPr>
              <w:t>霍铃玲</w:t>
            </w:r>
          </w:p>
        </w:tc>
        <w:tc>
          <w:tcPr>
            <w:tcW w:w="1780" w:type="dxa"/>
            <w:vAlign w:val="center"/>
          </w:tcPr>
          <w:p w14:paraId="1212FC88">
            <w:pPr>
              <w:jc w:val="center"/>
              <w:rPr>
                <w:rFonts w:ascii="宋体" w:hAnsi="宋体" w:eastAsia="宋体"/>
              </w:rPr>
            </w:pPr>
            <w:r>
              <w:rPr>
                <w:rFonts w:hint="eastAsia" w:ascii="宋体" w:hAnsi="宋体" w:eastAsia="宋体"/>
                <w:lang w:val="en-US" w:eastAsia="zh-CN"/>
              </w:rPr>
              <w:t>天津商业大学</w:t>
            </w:r>
          </w:p>
        </w:tc>
      </w:tr>
      <w:tr w14:paraId="25C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1AAB526B">
            <w:pPr>
              <w:jc w:val="center"/>
              <w:rPr>
                <w:rFonts w:ascii="宋体" w:hAnsi="宋体" w:eastAsia="宋体"/>
              </w:rPr>
            </w:pPr>
            <w:r>
              <w:rPr>
                <w:rFonts w:ascii="宋体" w:hAnsi="宋体" w:eastAsia="宋体"/>
              </w:rPr>
              <w:t>20</w:t>
            </w:r>
          </w:p>
        </w:tc>
        <w:tc>
          <w:tcPr>
            <w:tcW w:w="4055" w:type="dxa"/>
            <w:vAlign w:val="center"/>
          </w:tcPr>
          <w:p w14:paraId="39859D93">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基于语料库的中国高校日语专业教材中的句型评测研究</w:t>
            </w:r>
          </w:p>
        </w:tc>
        <w:tc>
          <w:tcPr>
            <w:tcW w:w="709" w:type="dxa"/>
            <w:vAlign w:val="center"/>
          </w:tcPr>
          <w:p w14:paraId="55FAEDE9">
            <w:pPr>
              <w:jc w:val="center"/>
              <w:rPr>
                <w:rFonts w:ascii="宋体" w:hAnsi="宋体" w:eastAsia="宋体"/>
              </w:rPr>
            </w:pPr>
            <w:r>
              <w:rPr>
                <w:rFonts w:hint="eastAsia" w:ascii="宋体" w:hAnsi="宋体" w:eastAsia="宋体"/>
              </w:rPr>
              <w:t>青年</w:t>
            </w:r>
          </w:p>
        </w:tc>
        <w:tc>
          <w:tcPr>
            <w:tcW w:w="1276" w:type="dxa"/>
            <w:vAlign w:val="center"/>
          </w:tcPr>
          <w:p w14:paraId="1685F7DC">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highlight w:val="none"/>
                <w:u w:val="none"/>
                <w:lang w:val="en-US" w:eastAsia="zh-CN" w:bidi="ar"/>
              </w:rPr>
              <w:t>朱怡洁</w:t>
            </w:r>
          </w:p>
        </w:tc>
        <w:tc>
          <w:tcPr>
            <w:tcW w:w="1780" w:type="dxa"/>
            <w:vAlign w:val="center"/>
          </w:tcPr>
          <w:p w14:paraId="2C828233">
            <w:pPr>
              <w:jc w:val="center"/>
              <w:rPr>
                <w:rFonts w:ascii="宋体" w:hAnsi="宋体" w:eastAsia="宋体"/>
              </w:rPr>
            </w:pPr>
            <w:r>
              <w:rPr>
                <w:rFonts w:hint="eastAsia" w:ascii="宋体" w:hAnsi="宋体" w:eastAsia="宋体"/>
              </w:rPr>
              <w:t>天津</w:t>
            </w:r>
            <w:r>
              <w:rPr>
                <w:rFonts w:hint="eastAsia" w:ascii="宋体" w:hAnsi="宋体" w:eastAsia="宋体"/>
                <w:lang w:val="en-US" w:eastAsia="zh-CN"/>
              </w:rPr>
              <w:t>外国语大学</w:t>
            </w:r>
          </w:p>
        </w:tc>
      </w:tr>
      <w:tr w14:paraId="0EF3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41F5B665">
            <w:pPr>
              <w:jc w:val="center"/>
              <w:rPr>
                <w:rFonts w:ascii="宋体" w:hAnsi="宋体" w:eastAsia="宋体"/>
              </w:rPr>
            </w:pPr>
            <w:r>
              <w:rPr>
                <w:rFonts w:ascii="宋体" w:hAnsi="宋体" w:eastAsia="宋体"/>
              </w:rPr>
              <w:t>21</w:t>
            </w:r>
          </w:p>
        </w:tc>
        <w:tc>
          <w:tcPr>
            <w:tcW w:w="4055" w:type="dxa"/>
            <w:vAlign w:val="center"/>
          </w:tcPr>
          <w:p w14:paraId="0A6326D2">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国际化视域下服务“新工科”建设的校本特色大学英语课程改革研究</w:t>
            </w:r>
          </w:p>
        </w:tc>
        <w:tc>
          <w:tcPr>
            <w:tcW w:w="709" w:type="dxa"/>
            <w:vAlign w:val="center"/>
          </w:tcPr>
          <w:p w14:paraId="18D50FDF">
            <w:pPr>
              <w:jc w:val="center"/>
              <w:rPr>
                <w:rFonts w:ascii="宋体" w:hAnsi="宋体" w:eastAsia="宋体"/>
              </w:rPr>
            </w:pPr>
            <w:r>
              <w:rPr>
                <w:rFonts w:hint="eastAsia" w:ascii="宋体" w:hAnsi="宋体" w:eastAsia="宋体"/>
              </w:rPr>
              <w:t>青年</w:t>
            </w:r>
          </w:p>
        </w:tc>
        <w:tc>
          <w:tcPr>
            <w:tcW w:w="1276" w:type="dxa"/>
            <w:vAlign w:val="center"/>
          </w:tcPr>
          <w:p w14:paraId="40CE9FB9">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highlight w:val="none"/>
                <w:u w:val="none"/>
                <w:lang w:val="en-US" w:eastAsia="zh-CN" w:bidi="ar"/>
              </w:rPr>
              <w:t>罗  旭</w:t>
            </w:r>
          </w:p>
        </w:tc>
        <w:tc>
          <w:tcPr>
            <w:tcW w:w="1780" w:type="dxa"/>
            <w:vAlign w:val="center"/>
          </w:tcPr>
          <w:p w14:paraId="51D26182">
            <w:pPr>
              <w:jc w:val="center"/>
              <w:rPr>
                <w:rFonts w:ascii="宋体" w:hAnsi="宋体" w:eastAsia="宋体"/>
              </w:rPr>
            </w:pPr>
            <w:r>
              <w:rPr>
                <w:rFonts w:hint="eastAsia" w:ascii="宋体" w:hAnsi="宋体" w:eastAsia="宋体"/>
                <w:lang w:val="en-US" w:eastAsia="zh-CN"/>
              </w:rPr>
              <w:t>中国民航大学</w:t>
            </w:r>
          </w:p>
        </w:tc>
      </w:tr>
      <w:tr w14:paraId="4720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Align w:val="center"/>
          </w:tcPr>
          <w:p w14:paraId="348A4191">
            <w:pPr>
              <w:jc w:val="center"/>
              <w:rPr>
                <w:rFonts w:ascii="宋体" w:hAnsi="宋体" w:eastAsia="宋体"/>
              </w:rPr>
            </w:pPr>
            <w:r>
              <w:rPr>
                <w:rFonts w:ascii="宋体" w:hAnsi="宋体" w:eastAsia="宋体"/>
              </w:rPr>
              <w:t>22</w:t>
            </w:r>
          </w:p>
        </w:tc>
        <w:tc>
          <w:tcPr>
            <w:tcW w:w="4055" w:type="dxa"/>
            <w:vAlign w:val="center"/>
          </w:tcPr>
          <w:p w14:paraId="370238DC">
            <w:pPr>
              <w:keepNext w:val="0"/>
              <w:keepLines w:val="0"/>
              <w:widowControl/>
              <w:suppressLineNumbers w:val="0"/>
              <w:jc w:val="center"/>
              <w:textAlignment w:val="center"/>
              <w:rPr>
                <w:rFonts w:ascii="宋体" w:hAnsi="宋体" w:eastAsia="宋体"/>
              </w:rPr>
            </w:pPr>
            <w:r>
              <w:rPr>
                <w:rFonts w:hint="eastAsia" w:ascii="宋体" w:hAnsi="宋体" w:eastAsia="宋体" w:cs="宋体"/>
                <w:i w:val="0"/>
                <w:iCs w:val="0"/>
                <w:color w:val="000000"/>
                <w:kern w:val="0"/>
                <w:sz w:val="22"/>
                <w:szCs w:val="22"/>
                <w:u w:val="none"/>
                <w:lang w:val="en-US" w:eastAsia="zh-CN" w:bidi="ar"/>
              </w:rPr>
              <w:t>生成式人工智能视域下“讲好天津故事”与大学英语跨文化交际能力培养的融合路径研究</w:t>
            </w:r>
          </w:p>
        </w:tc>
        <w:tc>
          <w:tcPr>
            <w:tcW w:w="709" w:type="dxa"/>
            <w:vAlign w:val="center"/>
          </w:tcPr>
          <w:p w14:paraId="6B4C19F3">
            <w:pPr>
              <w:jc w:val="center"/>
              <w:rPr>
                <w:rFonts w:ascii="宋体" w:hAnsi="宋体" w:eastAsia="宋体"/>
              </w:rPr>
            </w:pPr>
            <w:r>
              <w:rPr>
                <w:rFonts w:hint="eastAsia" w:ascii="宋体" w:hAnsi="宋体" w:eastAsia="宋体"/>
              </w:rPr>
              <w:t>青年</w:t>
            </w:r>
          </w:p>
        </w:tc>
        <w:tc>
          <w:tcPr>
            <w:tcW w:w="1276" w:type="dxa"/>
            <w:vAlign w:val="center"/>
          </w:tcPr>
          <w:p w14:paraId="618C6ACC">
            <w:pPr>
              <w:jc w:val="center"/>
              <w:rPr>
                <w:rFonts w:ascii="宋体" w:hAnsi="宋体" w:eastAsia="宋体"/>
              </w:rPr>
            </w:pPr>
            <w:r>
              <w:rPr>
                <w:rFonts w:hint="eastAsia" w:ascii="宋体" w:hAnsi="宋体" w:eastAsia="宋体"/>
                <w:highlight w:val="none"/>
                <w:lang w:val="en-US" w:eastAsia="zh-CN"/>
              </w:rPr>
              <w:t>刘昊博</w:t>
            </w:r>
          </w:p>
        </w:tc>
        <w:tc>
          <w:tcPr>
            <w:tcW w:w="1780" w:type="dxa"/>
            <w:vAlign w:val="center"/>
          </w:tcPr>
          <w:p w14:paraId="62EA071F">
            <w:pPr>
              <w:jc w:val="center"/>
              <w:rPr>
                <w:rFonts w:ascii="宋体" w:hAnsi="宋体" w:eastAsia="宋体"/>
              </w:rPr>
            </w:pPr>
            <w:r>
              <w:rPr>
                <w:rFonts w:hint="eastAsia" w:ascii="宋体" w:hAnsi="宋体" w:eastAsia="宋体"/>
              </w:rPr>
              <w:t>天津</w:t>
            </w:r>
            <w:r>
              <w:rPr>
                <w:rFonts w:hint="eastAsia" w:ascii="宋体" w:hAnsi="宋体" w:eastAsia="宋体"/>
                <w:lang w:val="en-US" w:eastAsia="zh-CN"/>
              </w:rPr>
              <w:t>天狮学院</w:t>
            </w:r>
          </w:p>
        </w:tc>
      </w:tr>
    </w:tbl>
    <w:p w14:paraId="5F7E6F69">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06"/>
    <w:rsid w:val="00037349"/>
    <w:rsid w:val="00085556"/>
    <w:rsid w:val="00185C51"/>
    <w:rsid w:val="002436FE"/>
    <w:rsid w:val="002B0606"/>
    <w:rsid w:val="003D2203"/>
    <w:rsid w:val="003F77BC"/>
    <w:rsid w:val="004B192C"/>
    <w:rsid w:val="00804EA1"/>
    <w:rsid w:val="00892F8A"/>
    <w:rsid w:val="008E7BB4"/>
    <w:rsid w:val="00A14C92"/>
    <w:rsid w:val="00AA1489"/>
    <w:rsid w:val="00AC03CA"/>
    <w:rsid w:val="00AE5BE2"/>
    <w:rsid w:val="00B2165D"/>
    <w:rsid w:val="00C32339"/>
    <w:rsid w:val="00DE1493"/>
    <w:rsid w:val="00EC0CBA"/>
    <w:rsid w:val="00ED6E2A"/>
    <w:rsid w:val="00EE2E15"/>
    <w:rsid w:val="00EF519A"/>
    <w:rsid w:val="28752728"/>
    <w:rsid w:val="3C88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1015</Words>
  <Characters>1043</Characters>
  <Lines>8</Lines>
  <Paragraphs>2</Paragraphs>
  <TotalTime>0</TotalTime>
  <ScaleCrop>false</ScaleCrop>
  <LinksUpToDate>false</LinksUpToDate>
  <CharactersWithSpaces>1063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2023-11-24T04:13:00Z</dcterms:created>
  <dc:creator>Wei XU</dc:creator>
  <cp:lastModifiedBy>jingjing</cp:lastModifiedBy>
  <dcterms:modified xsi:type="dcterms:W3CDTF">2024-12-12T09:06:56Z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3B7EA73E0A9043B1BD7B2C073801A1BD_12</vt:lpwstr>
  </property>
</Properties>
</file>