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560" w:lineRule="exact"/>
        <w:ind w:firstLine="420"/>
        <w:jc w:val="both"/>
        <w:rPr>
          <w:rFonts w:hint="eastAsia" w:ascii="Nimbus Roman No9 L" w:hAnsi="Nimbus Roman No9 L" w:eastAsia="仿宋_GB2312" w:cs="Nimbus Roman No9 L"/>
          <w:b w:val="0"/>
          <w:bCs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2024年天津市杰出青年科学基金</w:t>
      </w:r>
    </w:p>
    <w:p>
      <w:pPr>
        <w:widowControl/>
        <w:snapToGrid w:val="0"/>
        <w:spacing w:line="560" w:lineRule="exact"/>
        <w:ind w:firstLine="420"/>
        <w:jc w:val="center"/>
        <w:rPr>
          <w:rFonts w:hint="eastAsia" w:ascii="Nimbus Roman No9 L" w:hAnsi="Nimbus Roman No9 L" w:eastAsia="仿宋_GB2312" w:cs="Nimbus Roman No9 L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项目指南（征求意见稿）</w:t>
      </w:r>
    </w:p>
    <w:p>
      <w:pPr>
        <w:widowControl/>
        <w:snapToGrid w:val="0"/>
        <w:spacing w:line="560" w:lineRule="exact"/>
        <w:ind w:firstLine="420"/>
        <w:jc w:val="center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 计算机科学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A01 计算机系统结构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A02 计算机网络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A03 计算机软件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A04 计算机视觉与多媒体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A05 网络空间安全与区块链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A06 大数据与数据挖掘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A07 机器学习与人工智能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A08 认知计算与类脑计算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A09 计算机应用技术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 信息与通信技术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B01 通信系统与技术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B02 量子通信与量子信息处理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B03 数字视、音频技术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B04 信号与信息处理技术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B05 电子学与电子器件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B06 半导体与集成电路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B07 电路与系统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B08 电磁场与微波技术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B09 物联网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B10 传感器技术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 自动化科学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C01 自动控制理论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C02 先进控制技术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C03 机器人技术与智能系统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C04 自动化检测技术与装置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C05 导航、制导与控制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 机械学与制造科学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D01 机器设计与机构学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D02 机械动力学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D03 机械结构强度学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D04 微纳机械系统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D05 机械测量技术与仪器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D06 机械仿生学与生物制造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D07 机械摩擦学与表面技术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D08 成形与加工制造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D09 先进装备制造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 光学与光电子学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E01 光子与光电子器件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E02 红外与太赫兹物理及技术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E03 非线性光学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E04 激光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E05 光学和光电子材料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E06 空间、大气、海洋与环境光学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E07 生物、医学光学与光子学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E08 微纳光子学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E09 量子光学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E10 交叉学科中的光学问题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 材料科学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F01 金属材料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F02 无机非金属材料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F03 有机高分子材料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F04 半导体材料与量子材料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F05 纺织与膜材料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F06 智能与仿生材料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F07 复合材料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F08 材料成型与加工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F09 新概念材料与材料共性问题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 化学与化学工程科学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G01 合成化学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G02 化学理论与机制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G03 催化与表界面化学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G04 材料化学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G05 能源化学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G06 环境化学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G07 化学工程与工业化学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G08 化学生物学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G09 化学测量学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 能源科学与工程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H01 常规能源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H02 新能源与再生能源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H03 能源储存与转化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H04 节能与能源回收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H05 智能电网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 环境科学与工程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J01 水污染控制与水资源安全利用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J02 大气污染控制与全球气候变化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J03 固体废弃物处理处置与资源化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J04 土壤污染修复与管控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J05 环境污染识别与风险预测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J06 环境系统分析与环境管理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J07 生态毒理及环境健康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J08 环境生态工程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J09 环境基准与生态安全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J10 环境碳中和基础研究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 城市建筑与基础设施建设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K01 建筑学与城市规划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K02 建筑物理与环境控制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K03 城市交通与市政工程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K04 工程结构安全与防灾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K05 建筑材料、设备及技术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K06 智能建造与智慧城市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K07 绿色低碳建筑技术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K08 港口、海岸及海洋工程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K09 海洋技术与船舶工程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K10 水利工程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 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L01 内科学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L02 外科学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L03 妇产科学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L04 儿科学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L05 肿瘤学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L06 口腔医学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L07 眼科学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L08 运动医学与康复医学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L09 中西医结合和中医学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L10 预防医学与卫生学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L11 基础医学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L12 免疫学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L13 干细胞与再生医学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M 医药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M01 创新医药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M02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药物制剂与递送系统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M03 药理学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M04 中药和天然药物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 生物医学工程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N01 生物材料与纳米医学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N02 人工器官和组织工程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N03 生物医学信息学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N04 医学影像与诊断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N05 智能医学工程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N06 创新医疗器械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N07 生物医学传感与检测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 生物技术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R01 前沿技术基础理论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R02 合成生物技术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R03 应用生物技术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R04 交叉融合生物技术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R05 生物技术应用基础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 农业科学与工程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S01 农业资源环境与植物保护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S02 作物学与园艺学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S03 畜牧学、兽医学与水产学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S04 食品科学与技术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S05 农业生物技术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S06 智慧农业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 基础科学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T01 数学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T02 物理学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T03 力学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T04 化学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T05 生物学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T06 天文学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T07 地球科学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T08 其他基础学科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 交叉科学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U01 物质科学领域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U02 智能与智造领域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U03 生命与健康领域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U04 融合科学</w:t>
      </w:r>
      <w:bookmarkStart w:id="0" w:name="_GoBack"/>
      <w:bookmarkEnd w:id="0"/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领域</w:t>
      </w:r>
    </w:p>
    <w:p>
      <w:pPr>
        <w:widowControl/>
        <w:snapToGrid w:val="0"/>
        <w:spacing w:line="540" w:lineRule="exact"/>
        <w:ind w:firstLine="426"/>
        <w:jc w:val="left"/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 w:cs="Nimbus Roman No9 L"/>
          <w:b w:val="0"/>
          <w:bCs/>
          <w:sz w:val="32"/>
          <w:szCs w:val="32"/>
        </w:rPr>
        <w:t>U05 管理科学领域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jYjBjZTU2NTQ3MTYwMGJlYjk0MDJjMjk4MDg3MzYifQ=="/>
  </w:docVars>
  <w:rsids>
    <w:rsidRoot w:val="1FD04067"/>
    <w:rsid w:val="000D7CCD"/>
    <w:rsid w:val="000E07A4"/>
    <w:rsid w:val="001A1D45"/>
    <w:rsid w:val="001C0B75"/>
    <w:rsid w:val="00206968"/>
    <w:rsid w:val="00323D50"/>
    <w:rsid w:val="0032483F"/>
    <w:rsid w:val="003A411C"/>
    <w:rsid w:val="003B3E7D"/>
    <w:rsid w:val="00480F71"/>
    <w:rsid w:val="00531198"/>
    <w:rsid w:val="006067F5"/>
    <w:rsid w:val="006B4B07"/>
    <w:rsid w:val="007A1DD7"/>
    <w:rsid w:val="007C0A06"/>
    <w:rsid w:val="00AD03AA"/>
    <w:rsid w:val="00B025A2"/>
    <w:rsid w:val="00C0228B"/>
    <w:rsid w:val="00C167A9"/>
    <w:rsid w:val="00C22D41"/>
    <w:rsid w:val="00CE72D8"/>
    <w:rsid w:val="00D1655F"/>
    <w:rsid w:val="00D315B1"/>
    <w:rsid w:val="00D56B80"/>
    <w:rsid w:val="00EA51E0"/>
    <w:rsid w:val="00EC094A"/>
    <w:rsid w:val="00ED5691"/>
    <w:rsid w:val="00F1055B"/>
    <w:rsid w:val="00F1472D"/>
    <w:rsid w:val="00F31172"/>
    <w:rsid w:val="00FD791D"/>
    <w:rsid w:val="052F7D10"/>
    <w:rsid w:val="1AFB03F6"/>
    <w:rsid w:val="1B2B6ECF"/>
    <w:rsid w:val="1FD04067"/>
    <w:rsid w:val="30917C26"/>
    <w:rsid w:val="32BA2A05"/>
    <w:rsid w:val="33BE2347"/>
    <w:rsid w:val="3EBD39A6"/>
    <w:rsid w:val="444027E4"/>
    <w:rsid w:val="4B5E0F27"/>
    <w:rsid w:val="4E4068B4"/>
    <w:rsid w:val="5F7B3165"/>
    <w:rsid w:val="642D7291"/>
    <w:rsid w:val="66252916"/>
    <w:rsid w:val="67CFBC06"/>
    <w:rsid w:val="6F1E6154"/>
    <w:rsid w:val="795CB6B7"/>
    <w:rsid w:val="7983686A"/>
    <w:rsid w:val="7FBDF772"/>
    <w:rsid w:val="8D97DAB3"/>
    <w:rsid w:val="BFABC1AE"/>
    <w:rsid w:val="BFF60983"/>
    <w:rsid w:val="CD7FF7F2"/>
    <w:rsid w:val="D8BF8559"/>
    <w:rsid w:val="FBBF8991"/>
    <w:rsid w:val="FD7FDA49"/>
    <w:rsid w:val="FFD9F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357</Words>
  <Characters>2038</Characters>
  <Lines>16</Lines>
  <Paragraphs>4</Paragraphs>
  <TotalTime>97</TotalTime>
  <ScaleCrop>false</ScaleCrop>
  <LinksUpToDate>false</LinksUpToDate>
  <CharactersWithSpaces>2391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2024-04-24T22:10:00Z</dcterms:created>
  <dc:creator>纪玉娟</dc:creator>
  <cp:lastModifiedBy>greatwall</cp:lastModifiedBy>
  <cp:lastPrinted>2024-04-25T17:22:00Z</cp:lastPrinted>
  <dcterms:modified xsi:type="dcterms:W3CDTF">2024-04-25T09:56:14Z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762D30AC6F6B25FE16AE2966CF8CD070</vt:lpwstr>
  </property>
</Properties>
</file>