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color w:val="000000"/>
          <w:sz w:val="32"/>
          <w:szCs w:val="32"/>
        </w:rPr>
        <w:t>附件</w:t>
      </w:r>
    </w:p>
    <w:p>
      <w:pPr>
        <w:widowControl/>
        <w:snapToGrid w:val="0"/>
        <w:spacing w:line="560" w:lineRule="exact"/>
        <w:jc w:val="center"/>
        <w:rPr>
          <w:rFonts w:hint="eastAsia" w:ascii="Nimbus Roman No9 L" w:hAnsi="Nimbus Roman No9 L" w:eastAsia="仿宋_GB2312" w:cs="仿宋_GB2312"/>
          <w:bCs/>
          <w:sz w:val="32"/>
          <w:szCs w:val="32"/>
        </w:rPr>
      </w:pPr>
      <w:r>
        <w:rPr>
          <w:rFonts w:hint="default" w:ascii="仿宋_GB2312" w:hAnsi="仿宋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仿宋_GB2312"/>
          <w:color w:val="313131"/>
          <w:kern w:val="0"/>
          <w:sz w:val="32"/>
          <w:szCs w:val="32"/>
        </w:rPr>
        <w:t>02</w:t>
      </w:r>
      <w:r>
        <w:rPr>
          <w:rFonts w:hint="eastAsia" w:ascii="Nimbus Roman No9 L" w:hAnsi="Nimbus Roman No9 L" w:eastAsia="仿宋_GB2312" w:cs="仿宋_GB2312"/>
          <w:color w:val="313131"/>
          <w:kern w:val="0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仿宋_GB2312"/>
          <w:color w:val="313131"/>
          <w:kern w:val="0"/>
          <w:sz w:val="32"/>
          <w:szCs w:val="32"/>
        </w:rPr>
        <w:t>中国·天津投资贸易洽谈会暨PECC博览会</w:t>
      </w:r>
      <w:r>
        <w:rPr>
          <w:rFonts w:hint="eastAsia" w:ascii="Nimbus Roman No9 L" w:hAnsi="Nimbus Roman No9 L" w:eastAsia="仿宋_GB2312" w:cs="仿宋_GB2312"/>
          <w:bCs/>
          <w:sz w:val="32"/>
          <w:szCs w:val="32"/>
        </w:rPr>
        <w:t>参展报名表</w:t>
      </w:r>
    </w:p>
    <w:tbl>
      <w:tblPr>
        <w:tblStyle w:val="5"/>
        <w:tblW w:w="821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7"/>
        <w:gridCol w:w="1520"/>
        <w:gridCol w:w="43"/>
        <w:gridCol w:w="679"/>
        <w:gridCol w:w="1588"/>
        <w:gridCol w:w="1569"/>
        <w:gridCol w:w="22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单位地址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邮  编</w:t>
            </w: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所属领域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所属区</w:t>
            </w: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联 系 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职  务</w:t>
            </w: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E－mail</w:t>
            </w: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科技型中小企业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 是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领军企业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 是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高新技术企业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国家级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市级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瞪羚企业目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 是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sym w:font="Wingdings" w:char="F06F"/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exact"/>
          <w:jc w:val="center"/>
        </w:trPr>
        <w:tc>
          <w:tcPr>
            <w:tcW w:w="8215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企业人员数（   ）人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exact"/>
          <w:jc w:val="center"/>
        </w:trPr>
        <w:tc>
          <w:tcPr>
            <w:tcW w:w="8215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202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年年收入：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参会人员</w:t>
            </w: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259" w:type="dxa"/>
            <w:vAlign w:val="center"/>
          </w:tcPr>
          <w:p>
            <w:pPr>
              <w:snapToGrid w:val="0"/>
              <w:spacing w:line="560" w:lineRule="exact"/>
              <w:ind w:firstLine="640" w:firstLineChars="200"/>
              <w:jc w:val="center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9" w:hRule="exac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>
            <w:pPr>
              <w:spacing w:line="560" w:lineRule="exact"/>
              <w:ind w:firstLine="642" w:firstLineChars="200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2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单位特色介绍（电子稿附后提交）：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1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重点产品介绍（电子稿附后提交）：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37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实物展品1：                   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尺寸：        重量：     KG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实物展品2：                   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尺寸：        重量：     KG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 xml:space="preserve">实物展品3：                   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尺寸：        重量：     KG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31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展期的其他需求(展台\展品面积需求)：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  <w:t>用电需求:</w:t>
            </w:r>
          </w:p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  <w:jc w:val="center"/>
        </w:trPr>
        <w:tc>
          <w:tcPr>
            <w:tcW w:w="8215" w:type="dxa"/>
            <w:gridSpan w:val="7"/>
          </w:tcPr>
          <w:p>
            <w:pPr>
              <w:spacing w:line="560" w:lineRule="exact"/>
              <w:rPr>
                <w:rFonts w:hint="eastAsia" w:ascii="Nimbus Roman No9 L" w:hAnsi="Nimbus Roman No9 L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Nimbus Roman No9 L" w:hAnsi="Nimbus Roman No9 L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FAD"/>
    <w:rsid w:val="00285B1E"/>
    <w:rsid w:val="00326903"/>
    <w:rsid w:val="0052196A"/>
    <w:rsid w:val="005E6054"/>
    <w:rsid w:val="008F67F1"/>
    <w:rsid w:val="00A11BD0"/>
    <w:rsid w:val="00D05FAD"/>
    <w:rsid w:val="00D43AEF"/>
    <w:rsid w:val="00F210C4"/>
    <w:rsid w:val="377F9BC0"/>
    <w:rsid w:val="3EDFD423"/>
    <w:rsid w:val="3FFFBCCC"/>
    <w:rsid w:val="4BFFB8BB"/>
    <w:rsid w:val="6DFD28CD"/>
    <w:rsid w:val="6FF76B41"/>
    <w:rsid w:val="7A3DA3F4"/>
    <w:rsid w:val="7BBF7E8B"/>
    <w:rsid w:val="7DF7EA68"/>
    <w:rsid w:val="9FF64598"/>
    <w:rsid w:val="A7FE1F86"/>
    <w:rsid w:val="BB7B3270"/>
    <w:rsid w:val="ECDFE77E"/>
    <w:rsid w:val="FDFF1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2022-08-07T03:19:00Z</dcterms:created>
  <dc:creator>17956</dc:creator>
  <cp:lastModifiedBy>成果处</cp:lastModifiedBy>
  <cp:lastPrinted>2022-08-06T16:49:00Z</cp:lastPrinted>
  <dcterms:modified xsi:type="dcterms:W3CDTF">2023-10-19T15:45:20Z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