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624" w:beforeLines="200" w:after="312" w:afterLines="100" w:line="540" w:lineRule="exact"/>
        <w:jc w:val="lef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line="560" w:lineRule="exact"/>
        <w:jc w:val="center"/>
        <w:textAlignment w:val="baseline"/>
        <w:rPr>
          <w:rFonts w:ascii="Times New Roman" w:hAnsi="Times New Roman" w:eastAsia="方正小标宋简体" w:cs="Times New Roman"/>
          <w:sz w:val="44"/>
          <w:szCs w:val="32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32"/>
        </w:rPr>
        <w:t>2023</w:t>
      </w:r>
      <w:r>
        <w:rPr>
          <w:rFonts w:hint="eastAsia" w:ascii="Times New Roman" w:hAnsi="Times New Roman" w:eastAsia="方正小标宋简体" w:cs="Times New Roman"/>
          <w:sz w:val="44"/>
          <w:szCs w:val="32"/>
        </w:rPr>
        <w:t>信创“大比武”民航业务支撑技术</w:t>
      </w:r>
    </w:p>
    <w:p>
      <w:pPr>
        <w:spacing w:line="560" w:lineRule="exact"/>
        <w:jc w:val="center"/>
        <w:textAlignment w:val="baseline"/>
        <w:rPr>
          <w:rFonts w:ascii="Times New Roman" w:hAnsi="Times New Roman" w:eastAsia="方正小标宋简体" w:cs="Times New Roman"/>
          <w:sz w:val="44"/>
          <w:szCs w:val="32"/>
        </w:rPr>
      </w:pPr>
      <w:r>
        <w:rPr>
          <w:rFonts w:hint="eastAsia" w:ascii="Times New Roman" w:hAnsi="Times New Roman" w:eastAsia="方正小标宋简体" w:cs="Times New Roman"/>
          <w:sz w:val="44"/>
          <w:szCs w:val="32"/>
        </w:rPr>
        <w:t>创新应用赛道参赛说明</w:t>
      </w:r>
    </w:p>
    <w:bookmarkEnd w:id="0"/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72" w:firstLineChars="200"/>
        <w:rPr>
          <w:rFonts w:ascii="黑体" w:hAnsi="黑体" w:eastAsia="黑体" w:cs="黑体"/>
          <w:b/>
          <w:bCs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pacing w:val="8"/>
          <w:sz w:val="32"/>
          <w:szCs w:val="32"/>
          <w:shd w:val="clear" w:color="auto" w:fill="FFFFFF"/>
        </w:rPr>
        <w:t>一、活动题目方向及相关内容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6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pacing w:val="8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30"/>
                <w:szCs w:val="30"/>
                <w:shd w:val="clear" w:color="auto" w:fill="FFFFFF"/>
              </w:rPr>
              <w:t>题目</w:t>
            </w:r>
          </w:p>
        </w:tc>
        <w:tc>
          <w:tcPr>
            <w:tcW w:w="69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pacing w:val="8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30"/>
                <w:szCs w:val="30"/>
                <w:shd w:val="clear" w:color="auto" w:fill="FFFFFF"/>
              </w:rPr>
              <w:t>内容概述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b/>
                <w:bCs/>
                <w:spacing w:val="8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30"/>
                <w:szCs w:val="30"/>
                <w:shd w:val="clear" w:color="auto" w:fill="FFFFFF"/>
              </w:rPr>
              <w:t>（一）系统研发方向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8"/>
                <w:sz w:val="30"/>
                <w:szCs w:val="30"/>
                <w:shd w:val="clear" w:color="auto" w:fill="FFFFFF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0"/>
                <w:szCs w:val="30"/>
                <w:shd w:val="clear" w:color="auto" w:fill="FFFFFF"/>
                <w:lang w:eastAsia="zh-CN" w:bidi="ar-SA"/>
              </w:rPr>
              <w:t>民航重要活动抵离信息采集系统研发</w:t>
            </w:r>
          </w:p>
        </w:tc>
        <w:tc>
          <w:tcPr>
            <w:tcW w:w="694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8"/>
                <w:sz w:val="30"/>
                <w:szCs w:val="30"/>
                <w:shd w:val="clear" w:color="auto" w:fill="FFFFFF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0"/>
                <w:szCs w:val="30"/>
                <w:shd w:val="clear" w:color="auto" w:fill="FFFFFF"/>
                <w:lang w:eastAsia="zh-CN" w:bidi="ar-SA"/>
              </w:rPr>
              <w:t>参与单位需重构一套基于特定环境的抵离信息采集模块（抵离服务保障平台的重要模块），需开发实现参会人员信息录入、抵离信息使用、抵离信息管理等主要功能，并最终部署在活动主办单位指定的云环境上。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4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hAnsi="仿宋_GB2312" w:eastAsia="仿宋_GB2312" w:cs="仿宋_GB2312"/>
                <w:b/>
                <w:bCs/>
                <w:spacing w:val="8"/>
                <w:sz w:val="30"/>
                <w:szCs w:val="30"/>
                <w:shd w:val="clear" w:color="auto" w:fill="FFFFFF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30"/>
                <w:szCs w:val="30"/>
                <w:shd w:val="clear" w:color="auto" w:fill="FFFFFF"/>
                <w:lang w:eastAsia="zh-CN" w:bidi="ar-SA"/>
              </w:rPr>
              <w:t>（二）场景适配方向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8"/>
                <w:sz w:val="30"/>
                <w:szCs w:val="30"/>
                <w:shd w:val="clear" w:color="auto" w:fill="FFFFFF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0"/>
                <w:szCs w:val="30"/>
                <w:shd w:val="clear" w:color="auto" w:fill="FFFFFF"/>
                <w:lang w:eastAsia="zh-CN" w:bidi="ar-SA"/>
              </w:rPr>
              <w:t>民航大语言模型训练系统适配</w:t>
            </w:r>
          </w:p>
        </w:tc>
        <w:tc>
          <w:tcPr>
            <w:tcW w:w="694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8"/>
                <w:sz w:val="30"/>
                <w:szCs w:val="30"/>
                <w:shd w:val="clear" w:color="auto" w:fill="FFFFFF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0"/>
                <w:szCs w:val="30"/>
                <w:shd w:val="clear" w:color="auto" w:fill="FFFFFF"/>
                <w:lang w:eastAsia="zh-CN" w:bidi="ar-SA"/>
              </w:rPr>
              <w:t>参与单位实现模型向指定GPU服务器的迁移适配。统一使用开源模型LLaMA以及活动主办单位提供的行业数据集，完成模型预训练任务，达到活动要求。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4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spacing w:val="8"/>
                <w:sz w:val="30"/>
                <w:szCs w:val="30"/>
                <w:shd w:val="clear" w:color="auto" w:fill="FFFFFF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30"/>
                <w:szCs w:val="30"/>
                <w:shd w:val="clear" w:color="auto" w:fill="FFFFFF"/>
                <w:lang w:eastAsia="zh-CN" w:bidi="ar-SA"/>
              </w:rPr>
              <w:t>（三）解决方案方向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157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8"/>
                <w:sz w:val="30"/>
                <w:szCs w:val="30"/>
                <w:shd w:val="clear" w:color="auto" w:fill="FFFFFF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0"/>
                <w:szCs w:val="30"/>
                <w:shd w:val="clear" w:color="auto" w:fill="FFFFFF"/>
                <w:lang w:eastAsia="zh-CN" w:bidi="ar-SA"/>
              </w:rPr>
              <w:t>聚焦民航安全、航空服务、现代化民航治理</w:t>
            </w:r>
          </w:p>
        </w:tc>
        <w:tc>
          <w:tcPr>
            <w:tcW w:w="694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8"/>
                <w:sz w:val="30"/>
                <w:szCs w:val="30"/>
                <w:shd w:val="clear" w:color="auto" w:fill="FFFFFF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0"/>
                <w:szCs w:val="30"/>
                <w:shd w:val="clear" w:color="auto" w:fill="FFFFFF"/>
                <w:lang w:eastAsia="zh-CN" w:bidi="ar-SA"/>
              </w:rPr>
              <w:t>参与单位围绕民航安全、服务、现代化民航治理等内容提供已经完成开发且可运行的平台、系统、工具等方案作品，提交作品需具有自主知识产权、以指定处理器（CPU）为底座、完成适配测试等。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72" w:firstLineChars="200"/>
        <w:textAlignment w:val="auto"/>
        <w:rPr>
          <w:rFonts w:hint="eastAsia" w:ascii="黑体" w:hAnsi="黑体" w:eastAsia="黑体" w:cs="黑体"/>
          <w:spacing w:val="8"/>
          <w:sz w:val="32"/>
          <w:szCs w:val="32"/>
          <w:shd w:val="clear" w:color="auto" w:fill="FFFFFF"/>
          <w:lang w:val="en-US" w:eastAsia="zh-CN" w:bidi="en-US"/>
        </w:rPr>
      </w:pPr>
      <w:r>
        <w:rPr>
          <w:rFonts w:hint="eastAsia" w:ascii="黑体" w:hAnsi="黑体" w:eastAsia="黑体" w:cs="黑体"/>
          <w:spacing w:val="8"/>
          <w:sz w:val="32"/>
          <w:szCs w:val="32"/>
          <w:shd w:val="clear" w:color="auto" w:fill="FFFFFF"/>
          <w:lang w:val="en-US" w:eastAsia="zh-CN" w:bidi="en-US"/>
        </w:rPr>
        <w:t>二、组织机构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（一）指导单位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 w:cs="Times New Roman"/>
          <w:spacing w:val="8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pacing w:val="8"/>
          <w:sz w:val="32"/>
          <w:szCs w:val="32"/>
          <w:shd w:val="clear" w:color="auto" w:fill="FFFFFF"/>
        </w:rPr>
        <w:t>天津市工业和信息化局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 w:cs="Times New Roman"/>
          <w:spacing w:val="8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pacing w:val="8"/>
          <w:sz w:val="32"/>
          <w:szCs w:val="32"/>
          <w:shd w:val="clear" w:color="auto" w:fill="FFFFFF"/>
        </w:rPr>
        <w:t>北京航空航天大学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 w:cs="Times New Roman"/>
          <w:spacing w:val="8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pacing w:val="8"/>
          <w:sz w:val="32"/>
          <w:szCs w:val="32"/>
          <w:shd w:val="clear" w:color="auto" w:fill="FFFFFF"/>
        </w:rPr>
        <w:t>北京理工大学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0" w:firstLineChars="22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pacing w:val="6"/>
          <w:w w:val="90"/>
          <w:sz w:val="32"/>
          <w:szCs w:val="32"/>
          <w:shd w:val="clear" w:color="auto" w:fill="FFFFFF"/>
        </w:rPr>
        <w:t>中国电子工业标准化技术协会信息技术应用创新工作委员会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天津滨海高新技术产业开发区管理委员会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中国民航大学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中国民航信息集团有限公司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天津市信息技术应用创新协会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72" w:firstLineChars="200"/>
        <w:textAlignment w:val="auto"/>
        <w:rPr>
          <w:rFonts w:ascii="黑体" w:hAnsi="黑体" w:eastAsia="黑体" w:cs="黑体"/>
          <w:spacing w:val="8"/>
          <w:sz w:val="32"/>
          <w:szCs w:val="32"/>
          <w:shd w:val="clear" w:color="auto" w:fill="FFFFFF"/>
          <w:lang w:bidi="en-US"/>
        </w:rPr>
      </w:pPr>
      <w:r>
        <w:rPr>
          <w:rFonts w:hint="eastAsia" w:ascii="黑体" w:hAnsi="黑体" w:eastAsia="黑体" w:cs="黑体"/>
          <w:spacing w:val="8"/>
          <w:sz w:val="32"/>
          <w:szCs w:val="32"/>
          <w:shd w:val="clear" w:color="auto" w:fill="FFFFFF"/>
          <w:lang w:val="en-US" w:eastAsia="zh-CN" w:bidi="en-US"/>
        </w:rPr>
        <w:t>三</w:t>
      </w:r>
      <w:r>
        <w:rPr>
          <w:rFonts w:hint="eastAsia" w:ascii="黑体" w:hAnsi="黑体" w:eastAsia="黑体" w:cs="黑体"/>
          <w:spacing w:val="8"/>
          <w:sz w:val="32"/>
          <w:szCs w:val="32"/>
          <w:shd w:val="clear" w:color="auto" w:fill="FFFFFF"/>
          <w:lang w:bidi="en-US"/>
        </w:rPr>
        <w:t>、活动奖项设置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bidi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en-US"/>
        </w:rPr>
        <w:t>一等奖：</w:t>
      </w:r>
      <w:r>
        <w:rPr>
          <w:rFonts w:ascii="Times New Roman" w:hAnsi="Times New Roman" w:eastAsia="仿宋_GB2312" w:cs="仿宋_GB2312"/>
          <w:sz w:val="32"/>
          <w:szCs w:val="32"/>
          <w:lang w:bidi="en-US"/>
        </w:rPr>
        <w:t>1</w:t>
      </w:r>
      <w:r>
        <w:rPr>
          <w:rFonts w:ascii="仿宋_GB2312" w:hAnsi="仿宋_GB2312" w:eastAsia="仿宋_GB2312" w:cs="仿宋_GB2312"/>
          <w:sz w:val="32"/>
          <w:szCs w:val="32"/>
          <w:lang w:bidi="en-US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bidi="en-US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lang w:bidi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bidi="en-US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lang w:bidi="en-US"/>
        </w:rPr>
        <w:t>奖金</w:t>
      </w:r>
      <w:r>
        <w:rPr>
          <w:rFonts w:hint="eastAsia" w:ascii="Times New Roman" w:hAnsi="Times New Roman" w:eastAsia="仿宋_GB2312" w:cs="仿宋_GB2312"/>
          <w:sz w:val="32"/>
          <w:szCs w:val="32"/>
          <w:lang w:bidi="en-US"/>
        </w:rPr>
        <w:t>5</w:t>
      </w:r>
      <w:r>
        <w:rPr>
          <w:rFonts w:ascii="仿宋_GB2312" w:hAnsi="仿宋_GB2312" w:eastAsia="仿宋_GB2312" w:cs="仿宋_GB2312"/>
          <w:sz w:val="32"/>
          <w:szCs w:val="32"/>
          <w:lang w:bidi="en-US"/>
        </w:rPr>
        <w:t>万元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bidi="en-US"/>
        </w:rPr>
      </w:pPr>
      <w:r>
        <w:rPr>
          <w:rFonts w:ascii="仿宋_GB2312" w:hAnsi="仿宋_GB2312" w:eastAsia="仿宋_GB2312" w:cs="仿宋_GB2312"/>
          <w:sz w:val="32"/>
          <w:szCs w:val="32"/>
          <w:lang w:bidi="en-US"/>
        </w:rPr>
        <w:t>二等奖</w:t>
      </w:r>
      <w:r>
        <w:rPr>
          <w:rFonts w:hint="eastAsia" w:ascii="仿宋_GB2312" w:hAnsi="仿宋_GB2312" w:eastAsia="仿宋_GB2312" w:cs="仿宋_GB2312"/>
          <w:sz w:val="32"/>
          <w:szCs w:val="32"/>
          <w:lang w:bidi="en-US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  <w:lang w:bidi="en-US"/>
        </w:rPr>
        <w:t>5</w:t>
      </w:r>
      <w:r>
        <w:rPr>
          <w:rFonts w:ascii="仿宋_GB2312" w:hAnsi="仿宋_GB2312" w:eastAsia="仿宋_GB2312" w:cs="仿宋_GB2312"/>
          <w:sz w:val="32"/>
          <w:szCs w:val="32"/>
          <w:lang w:bidi="en-US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bidi="en-US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lang w:bidi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bidi="en-US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lang w:bidi="en-US"/>
        </w:rPr>
        <w:t>奖金</w:t>
      </w:r>
      <w:r>
        <w:rPr>
          <w:rFonts w:hint="eastAsia" w:ascii="Times New Roman" w:hAnsi="Times New Roman" w:eastAsia="仿宋_GB2312" w:cs="仿宋_GB2312"/>
          <w:sz w:val="32"/>
          <w:szCs w:val="32"/>
          <w:lang w:bidi="en-US"/>
        </w:rPr>
        <w:t>3</w:t>
      </w:r>
      <w:r>
        <w:rPr>
          <w:rFonts w:ascii="仿宋_GB2312" w:hAnsi="仿宋_GB2312" w:eastAsia="仿宋_GB2312" w:cs="仿宋_GB2312"/>
          <w:sz w:val="32"/>
          <w:szCs w:val="32"/>
          <w:lang w:bidi="en-US"/>
        </w:rPr>
        <w:t>万元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bidi="en-US"/>
        </w:rPr>
      </w:pPr>
      <w:r>
        <w:rPr>
          <w:rFonts w:ascii="仿宋_GB2312" w:hAnsi="仿宋_GB2312" w:eastAsia="仿宋_GB2312" w:cs="仿宋_GB2312"/>
          <w:sz w:val="32"/>
          <w:szCs w:val="32"/>
          <w:lang w:bidi="en-US"/>
        </w:rPr>
        <w:t>三等奖</w:t>
      </w:r>
      <w:r>
        <w:rPr>
          <w:rFonts w:hint="eastAsia" w:ascii="仿宋_GB2312" w:hAnsi="仿宋_GB2312" w:eastAsia="仿宋_GB2312" w:cs="仿宋_GB2312"/>
          <w:sz w:val="32"/>
          <w:szCs w:val="32"/>
          <w:lang w:bidi="en-US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  <w:lang w:bidi="en-US"/>
        </w:rPr>
        <w:t>10</w:t>
      </w:r>
      <w:r>
        <w:rPr>
          <w:rFonts w:ascii="仿宋_GB2312" w:hAnsi="仿宋_GB2312" w:eastAsia="仿宋_GB2312" w:cs="仿宋_GB2312"/>
          <w:sz w:val="32"/>
          <w:szCs w:val="32"/>
          <w:lang w:bidi="en-US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bidi="en-US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lang w:bidi="en-US"/>
        </w:rPr>
        <w:t xml:space="preserve"> 奖金</w:t>
      </w:r>
      <w:r>
        <w:rPr>
          <w:rFonts w:hint="eastAsia" w:ascii="Times New Roman" w:hAnsi="Times New Roman" w:eastAsia="仿宋_GB2312" w:cs="仿宋_GB2312"/>
          <w:sz w:val="32"/>
          <w:szCs w:val="32"/>
          <w:lang w:bidi="en-US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bidi="en-US"/>
        </w:rPr>
        <w:t>万</w:t>
      </w:r>
      <w:r>
        <w:rPr>
          <w:rFonts w:ascii="仿宋_GB2312" w:hAnsi="仿宋_GB2312" w:eastAsia="仿宋_GB2312" w:cs="仿宋_GB2312"/>
          <w:sz w:val="32"/>
          <w:szCs w:val="32"/>
          <w:lang w:bidi="en-US"/>
        </w:rPr>
        <w:t>元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72" w:firstLineChars="200"/>
        <w:textAlignment w:val="auto"/>
        <w:rPr>
          <w:rFonts w:ascii="黑体" w:hAnsi="黑体" w:eastAsia="黑体" w:cs="黑体"/>
          <w:sz w:val="32"/>
          <w:szCs w:val="32"/>
          <w:lang w:bidi="en-US"/>
        </w:rPr>
      </w:pPr>
      <w:r>
        <w:rPr>
          <w:rFonts w:hint="eastAsia" w:ascii="黑体" w:hAnsi="黑体" w:eastAsia="黑体" w:cs="黑体"/>
          <w:spacing w:val="8"/>
          <w:sz w:val="32"/>
          <w:szCs w:val="32"/>
          <w:shd w:val="clear" w:color="auto" w:fill="FFFFFF"/>
          <w:lang w:val="en-US" w:eastAsia="zh-CN" w:bidi="en-US"/>
        </w:rPr>
        <w:t>四</w:t>
      </w:r>
      <w:r>
        <w:rPr>
          <w:rFonts w:hint="eastAsia" w:ascii="黑体" w:hAnsi="黑体" w:eastAsia="黑体" w:cs="黑体"/>
          <w:spacing w:val="8"/>
          <w:sz w:val="32"/>
          <w:szCs w:val="32"/>
          <w:shd w:val="clear" w:color="auto" w:fill="FFFFFF"/>
          <w:lang w:bidi="en-US"/>
        </w:rPr>
        <w:t>、</w:t>
      </w:r>
      <w:r>
        <w:rPr>
          <w:rFonts w:hint="eastAsia" w:ascii="黑体" w:hAnsi="黑体" w:eastAsia="黑体" w:cs="黑体"/>
          <w:spacing w:val="8"/>
          <w:sz w:val="32"/>
          <w:szCs w:val="32"/>
          <w:shd w:val="clear" w:color="auto" w:fill="FFFFFF"/>
        </w:rPr>
        <w:t>活动流程及评比方式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bidi="en-US"/>
        </w:rPr>
      </w:pPr>
      <w:r>
        <w:rPr>
          <w:rFonts w:ascii="Times New Roman" w:hAnsi="Times New Roman" w:eastAsia="仿宋_GB2312" w:cs="仿宋_GB2312"/>
          <w:b/>
          <w:bCs/>
          <w:sz w:val="32"/>
          <w:szCs w:val="32"/>
          <w:lang w:bidi="en-US"/>
        </w:rPr>
        <w:t>1</w:t>
      </w:r>
      <w:r>
        <w:rPr>
          <w:rFonts w:ascii="仿宋_GB2312" w:hAnsi="仿宋_GB2312" w:eastAsia="仿宋_GB2312" w:cs="仿宋_GB2312"/>
          <w:b/>
          <w:bCs/>
          <w:sz w:val="32"/>
          <w:szCs w:val="32"/>
          <w:lang w:bidi="en-US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en-US"/>
        </w:rPr>
        <w:t>活动流程：</w:t>
      </w:r>
      <w:r>
        <w:rPr>
          <w:rFonts w:hint="eastAsia" w:ascii="仿宋_GB2312" w:hAnsi="仿宋_GB2312" w:eastAsia="仿宋_GB2312" w:cs="仿宋_GB2312"/>
          <w:sz w:val="32"/>
          <w:szCs w:val="32"/>
          <w:lang w:bidi="en-US"/>
        </w:rPr>
        <w:t>三个方向均采用线上+线下相结合的方式，主要分为以下几个阶段</w:t>
      </w:r>
      <w:r>
        <w:rPr>
          <w:rFonts w:hint="eastAsia" w:ascii="Times New Roman" w:hAnsi="Times New Roman" w:eastAsia="仿宋_GB2312" w:cs="仿宋_GB2312"/>
          <w:sz w:val="32"/>
          <w:szCs w:val="32"/>
          <w:lang w:bidi="en-US"/>
        </w:rPr>
        <w:t>：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bidi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en-US"/>
        </w:rPr>
        <w:t>报名阶段：</w:t>
      </w:r>
      <w:r>
        <w:rPr>
          <w:rFonts w:hint="eastAsia" w:ascii="Times New Roman" w:hAnsi="Times New Roman" w:eastAsia="仿宋_GB2312" w:cs="仿宋_GB2312"/>
          <w:sz w:val="32"/>
          <w:szCs w:val="32"/>
          <w:lang w:bidi="en-US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bidi="en-US"/>
        </w:rPr>
        <w:t>月底-</w:t>
      </w:r>
      <w:r>
        <w:rPr>
          <w:rFonts w:hint="eastAsia" w:ascii="Times New Roman" w:hAnsi="Times New Roman" w:eastAsia="仿宋_GB2312" w:cs="仿宋_GB2312"/>
          <w:sz w:val="32"/>
          <w:szCs w:val="32"/>
          <w:lang w:bidi="en-US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bidi="en-US"/>
        </w:rPr>
        <w:t>月中上旬；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bidi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en-US"/>
        </w:rPr>
        <w:t>活动说明会</w:t>
      </w:r>
      <w:r>
        <w:rPr>
          <w:rFonts w:hint="eastAsia" w:ascii="Times New Roman" w:hAnsi="Times New Roman" w:eastAsia="仿宋_GB2312" w:cs="仿宋_GB2312"/>
          <w:sz w:val="32"/>
          <w:szCs w:val="32"/>
          <w:lang w:bidi="en-US"/>
        </w:rPr>
        <w:t>：8</w:t>
      </w:r>
      <w:r>
        <w:rPr>
          <w:rFonts w:hint="eastAsia" w:ascii="仿宋_GB2312" w:hAnsi="仿宋_GB2312" w:eastAsia="仿宋_GB2312" w:cs="仿宋_GB2312"/>
          <w:sz w:val="32"/>
          <w:szCs w:val="32"/>
          <w:lang w:bidi="en-US"/>
        </w:rPr>
        <w:t>月中旬；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bidi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en-US"/>
        </w:rPr>
        <w:t>选拔阶段</w:t>
      </w:r>
      <w:r>
        <w:rPr>
          <w:rFonts w:hint="eastAsia" w:ascii="Times New Roman" w:hAnsi="Times New Roman" w:eastAsia="仿宋_GB2312" w:cs="仿宋_GB2312"/>
          <w:sz w:val="32"/>
          <w:szCs w:val="32"/>
          <w:lang w:bidi="en-US"/>
        </w:rPr>
        <w:t>：8</w:t>
      </w:r>
      <w:r>
        <w:rPr>
          <w:rFonts w:hint="eastAsia" w:ascii="仿宋_GB2312" w:hAnsi="仿宋_GB2312" w:eastAsia="仿宋_GB2312" w:cs="仿宋_GB2312"/>
          <w:sz w:val="32"/>
          <w:szCs w:val="32"/>
          <w:lang w:bidi="en-US"/>
        </w:rPr>
        <w:t>月中旬-</w:t>
      </w:r>
      <w:r>
        <w:rPr>
          <w:rFonts w:hint="eastAsia" w:ascii="Times New Roman" w:hAnsi="Times New Roman" w:eastAsia="仿宋_GB2312" w:cs="仿宋_GB2312"/>
          <w:sz w:val="32"/>
          <w:szCs w:val="32"/>
          <w:lang w:bidi="en-US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bidi="en-US"/>
        </w:rPr>
        <w:t>月底；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bidi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en-US"/>
        </w:rPr>
        <w:t>总决赛</w:t>
      </w:r>
      <w:r>
        <w:rPr>
          <w:rFonts w:hint="eastAsia" w:ascii="Times New Roman" w:hAnsi="Times New Roman" w:eastAsia="仿宋_GB2312" w:cs="仿宋_GB2312"/>
          <w:sz w:val="32"/>
          <w:szCs w:val="32"/>
          <w:lang w:bidi="en-US"/>
        </w:rPr>
        <w:t>：10</w:t>
      </w:r>
      <w:r>
        <w:rPr>
          <w:rFonts w:hint="eastAsia" w:ascii="仿宋_GB2312" w:hAnsi="仿宋_GB2312" w:eastAsia="仿宋_GB2312" w:cs="仿宋_GB2312"/>
          <w:sz w:val="32"/>
          <w:szCs w:val="32"/>
          <w:lang w:bidi="en-US"/>
        </w:rPr>
        <w:t>月中旬;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bidi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en-US"/>
        </w:rPr>
        <w:t>总结大会：</w:t>
      </w:r>
      <w:r>
        <w:rPr>
          <w:rFonts w:hint="eastAsia" w:ascii="Times New Roman" w:hAnsi="Times New Roman" w:eastAsia="仿宋_GB2312" w:cs="仿宋_GB2312"/>
          <w:sz w:val="32"/>
          <w:szCs w:val="32"/>
          <w:lang w:bidi="en-US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bidi="en-US"/>
        </w:rPr>
        <w:t>月底。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bidi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en-US"/>
        </w:rPr>
        <w:t>（具体时间以实际安排为准）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bidi="en-US"/>
        </w:rPr>
      </w:pPr>
      <w:r>
        <w:rPr>
          <w:rFonts w:ascii="Times New Roman" w:hAnsi="Times New Roman" w:eastAsia="仿宋_GB2312" w:cs="仿宋_GB2312"/>
          <w:b/>
          <w:bCs/>
          <w:sz w:val="32"/>
          <w:szCs w:val="32"/>
          <w:lang w:bidi="en-US"/>
        </w:rPr>
        <w:t>2</w:t>
      </w:r>
      <w:r>
        <w:rPr>
          <w:rFonts w:ascii="仿宋_GB2312" w:hAnsi="仿宋_GB2312" w:eastAsia="仿宋_GB2312" w:cs="仿宋_GB2312"/>
          <w:b/>
          <w:bCs/>
          <w:sz w:val="32"/>
          <w:szCs w:val="32"/>
          <w:lang w:bidi="en-US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en-US"/>
        </w:rPr>
        <w:t>评比方式：</w:t>
      </w:r>
      <w:r>
        <w:rPr>
          <w:rFonts w:hint="eastAsia" w:ascii="仿宋_GB2312" w:hAnsi="仿宋_GB2312" w:eastAsia="仿宋_GB2312" w:cs="仿宋_GB2312"/>
          <w:sz w:val="32"/>
          <w:szCs w:val="32"/>
          <w:lang w:bidi="en-US"/>
        </w:rPr>
        <w:t>专家评审。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  <w:lang w:bidi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en-US"/>
        </w:rPr>
        <w:t>（具体内容以活动说明会为准）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72" w:firstLineChars="200"/>
        <w:textAlignment w:val="auto"/>
        <w:rPr>
          <w:rFonts w:ascii="黑体" w:hAnsi="黑体" w:eastAsia="黑体" w:cs="黑体"/>
          <w:spacing w:val="8"/>
          <w:sz w:val="32"/>
          <w:szCs w:val="32"/>
          <w:shd w:val="clear" w:color="auto" w:fill="FFFFFF"/>
          <w:lang w:bidi="en-US"/>
        </w:rPr>
      </w:pPr>
      <w:r>
        <w:rPr>
          <w:rFonts w:hint="eastAsia" w:ascii="黑体" w:hAnsi="黑体" w:eastAsia="黑体" w:cs="黑体"/>
          <w:spacing w:val="8"/>
          <w:sz w:val="32"/>
          <w:szCs w:val="32"/>
          <w:shd w:val="clear" w:color="auto" w:fill="FFFFFF"/>
          <w:lang w:val="en-US" w:eastAsia="zh-CN" w:bidi="en-US"/>
        </w:rPr>
        <w:t>五</w:t>
      </w:r>
      <w:r>
        <w:rPr>
          <w:rFonts w:hint="eastAsia" w:ascii="黑体" w:hAnsi="黑体" w:eastAsia="黑体" w:cs="黑体"/>
          <w:spacing w:val="8"/>
          <w:sz w:val="32"/>
          <w:szCs w:val="32"/>
          <w:shd w:val="clear" w:color="auto" w:fill="FFFFFF"/>
          <w:lang w:bidi="en-US"/>
        </w:rPr>
        <w:t>、参与范围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黑体" w:hAnsi="黑体" w:eastAsia="黑体" w:cs="黑体"/>
          <w:spacing w:val="8"/>
          <w:szCs w:val="32"/>
          <w:shd w:val="clear" w:color="auto" w:fill="FFFFFF"/>
          <w:lang w:bidi="en-US"/>
        </w:rPr>
      </w:pPr>
      <w:r>
        <w:rPr>
          <w:rFonts w:hAnsi="仿宋_GB2312" w:cs="仿宋_GB2312"/>
          <w:szCs w:val="32"/>
          <w:lang w:bidi="en-US"/>
        </w:rPr>
        <w:t>支持高校、科研院所、平台、企业等参与，以及由各单位自发组建的</w:t>
      </w:r>
      <w:r>
        <w:rPr>
          <w:rFonts w:ascii="Times New Roman" w:hAnsi="Times New Roman" w:cs="仿宋_GB2312"/>
          <w:szCs w:val="32"/>
          <w:lang w:bidi="en-US"/>
        </w:rPr>
        <w:t>10</w:t>
      </w:r>
      <w:r>
        <w:rPr>
          <w:rFonts w:hAnsi="仿宋_GB2312" w:cs="仿宋_GB2312"/>
          <w:szCs w:val="32"/>
          <w:lang w:bidi="en-US"/>
        </w:rPr>
        <w:t>人以下团队联合参与</w:t>
      </w:r>
      <w:r>
        <w:rPr>
          <w:rFonts w:hint="eastAsia" w:hAnsi="仿宋_GB2312" w:cs="仿宋_GB2312"/>
          <w:szCs w:val="32"/>
          <w:lang w:bidi="en-US"/>
        </w:rPr>
        <w:t>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72" w:firstLineChars="200"/>
        <w:textAlignment w:val="auto"/>
        <w:rPr>
          <w:rFonts w:ascii="黑体" w:hAnsi="黑体" w:eastAsia="黑体" w:cs="黑体"/>
          <w:spacing w:val="8"/>
          <w:sz w:val="32"/>
          <w:szCs w:val="32"/>
          <w:shd w:val="clear" w:color="auto" w:fill="FFFFFF"/>
          <w:lang w:bidi="en-US"/>
        </w:rPr>
      </w:pPr>
      <w:r>
        <w:rPr>
          <w:rFonts w:hint="eastAsia" w:ascii="黑体" w:hAnsi="黑体" w:eastAsia="黑体" w:cs="黑体"/>
          <w:spacing w:val="8"/>
          <w:sz w:val="32"/>
          <w:szCs w:val="32"/>
          <w:shd w:val="clear" w:color="auto" w:fill="FFFFFF"/>
          <w:lang w:val="en-US" w:eastAsia="zh-CN" w:bidi="en-US"/>
        </w:rPr>
        <w:t>六</w:t>
      </w:r>
      <w:r>
        <w:rPr>
          <w:rFonts w:hint="eastAsia" w:ascii="黑体" w:hAnsi="黑体" w:eastAsia="黑体" w:cs="黑体"/>
          <w:spacing w:val="8"/>
          <w:sz w:val="32"/>
          <w:szCs w:val="32"/>
          <w:shd w:val="clear" w:color="auto" w:fill="FFFFFF"/>
          <w:lang w:bidi="en-US"/>
        </w:rPr>
        <w:t>、报名方式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75" w:firstLineChars="200"/>
        <w:textAlignment w:val="auto"/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仿宋_GB2312"/>
          <w:b/>
          <w:bCs/>
          <w:spacing w:val="8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  <w:shd w:val="clear" w:color="auto" w:fill="FFFFFF"/>
        </w:rPr>
        <w:t>.报名时间：</w:t>
      </w:r>
      <w:r>
        <w:rPr>
          <w:rFonts w:hint="eastAsia" w:ascii="Times New Roman" w:hAnsi="Times New Roman" w:eastAsia="仿宋_GB2312" w:cs="仿宋_GB2312"/>
          <w:spacing w:val="8"/>
          <w:sz w:val="32"/>
          <w:szCs w:val="32"/>
          <w:shd w:val="clear" w:color="auto" w:fill="FFFFFF"/>
        </w:rPr>
        <w:t>2023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仿宋_GB2312"/>
          <w:spacing w:val="8"/>
          <w:sz w:val="32"/>
          <w:szCs w:val="32"/>
          <w:shd w:val="clear" w:color="auto" w:fill="FFFFFF"/>
        </w:rPr>
        <w:t>7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仿宋_GB2312"/>
          <w:spacing w:val="8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eastAsia="仿宋_GB2312" w:cs="仿宋_GB2312"/>
          <w:spacing w:val="8"/>
          <w:sz w:val="32"/>
          <w:szCs w:val="32"/>
          <w:shd w:val="clear" w:color="auto" w:fill="FFFFFF"/>
        </w:rPr>
        <w:t>7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日-</w:t>
      </w:r>
      <w:r>
        <w:rPr>
          <w:rFonts w:hint="eastAsia" w:ascii="Times New Roman" w:hAnsi="Times New Roman" w:eastAsia="仿宋_GB2312" w:cs="仿宋_GB2312"/>
          <w:spacing w:val="8"/>
          <w:sz w:val="32"/>
          <w:szCs w:val="32"/>
          <w:shd w:val="clear" w:color="auto" w:fill="FFFFFF"/>
        </w:rPr>
        <w:t>2023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仿宋_GB2312"/>
          <w:spacing w:val="8"/>
          <w:sz w:val="32"/>
          <w:szCs w:val="32"/>
          <w:shd w:val="clear" w:color="auto" w:fill="FFFFFF"/>
        </w:rPr>
        <w:t>8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eastAsia="仿宋_GB2312" w:cs="仿宋_GB2312"/>
          <w:spacing w:val="8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75" w:firstLineChars="200"/>
        <w:textAlignment w:val="auto"/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仿宋_GB2312"/>
          <w:b/>
          <w:bCs/>
          <w:spacing w:val="8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  <w:shd w:val="clear" w:color="auto" w:fill="FFFFFF"/>
        </w:rPr>
        <w:t>.报名网址：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网站二维码</w:t>
      </w:r>
    </w:p>
    <w:p>
      <w:pPr>
        <w:adjustRightInd w:val="0"/>
        <w:snapToGrid w:val="0"/>
        <w:ind w:firstLine="675" w:firstLineChars="200"/>
        <w:jc w:val="center"/>
        <w:rPr>
          <w:rFonts w:ascii="仿宋_GB2312" w:hAnsi="仿宋_GB2312" w:eastAsia="仿宋_GB2312" w:cs="仿宋_GB2312"/>
          <w:b/>
          <w:bCs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  <w:shd w:val="clear" w:color="auto" w:fill="FFFFFF"/>
        </w:rPr>
        <w:drawing>
          <wp:inline distT="0" distB="0" distL="114300" distR="114300">
            <wp:extent cx="1428750" cy="1428750"/>
            <wp:effectExtent l="0" t="0" r="0" b="0"/>
            <wp:docPr id="2" name="图片 2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下载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60" w:lineRule="exact"/>
        <w:ind w:firstLine="672" w:firstLineChars="200"/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http://tht.gov.cn/contents/3940/125849.html</w:t>
      </w:r>
    </w:p>
    <w:p>
      <w:pPr>
        <w:widowControl/>
        <w:adjustRightInd w:val="0"/>
        <w:snapToGrid w:val="0"/>
        <w:spacing w:line="560" w:lineRule="exact"/>
        <w:ind w:firstLine="675" w:firstLineChars="200"/>
        <w:rPr>
          <w:rFonts w:ascii="仿宋_GB2312" w:hAnsi="仿宋_GB2312" w:eastAsia="仿宋_GB2312" w:cs="仿宋_GB2312"/>
          <w:b/>
          <w:bCs/>
          <w:spacing w:val="8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b/>
          <w:bCs/>
          <w:spacing w:val="8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  <w:shd w:val="clear" w:color="auto" w:fill="FFFFFF"/>
        </w:rPr>
        <w:t>.咨询联系人：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 xml:space="preserve">付 </w:t>
      </w:r>
      <w:r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 xml:space="preserve">壮 </w:t>
      </w:r>
      <w:r>
        <w:rPr>
          <w:rFonts w:ascii="Times New Roman" w:hAnsi="Times New Roman" w:eastAsia="仿宋_GB2312" w:cs="仿宋_GB2312"/>
          <w:spacing w:val="8"/>
          <w:sz w:val="32"/>
          <w:szCs w:val="32"/>
          <w:shd w:val="clear" w:color="auto" w:fill="FFFFFF"/>
        </w:rPr>
        <w:t>18630403064</w:t>
      </w:r>
    </w:p>
    <w:p>
      <w:pPr>
        <w:adjustRightInd w:val="0"/>
        <w:snapToGrid w:val="0"/>
        <w:spacing w:line="560" w:lineRule="exact"/>
        <w:ind w:firstLine="3024" w:firstLineChars="900"/>
        <w:rPr>
          <w:rFonts w:ascii="Times New Roman" w:hAnsi="Times New Roman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 xml:space="preserve">赵静荣 </w:t>
      </w:r>
      <w:r>
        <w:rPr>
          <w:rFonts w:ascii="Times New Roman" w:hAnsi="Times New Roman" w:eastAsia="仿宋_GB2312" w:cs="仿宋_GB2312"/>
          <w:spacing w:val="8"/>
          <w:sz w:val="32"/>
          <w:szCs w:val="32"/>
          <w:shd w:val="clear" w:color="auto" w:fill="FFFFFF"/>
        </w:rPr>
        <w:t>18894009685</w:t>
      </w:r>
    </w:p>
    <w:p>
      <w:pP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</w:p>
    <w:sectPr>
      <w:footerReference r:id="rId3" w:type="default"/>
      <w:pgSz w:w="11906" w:h="16838"/>
      <w:pgMar w:top="1701" w:right="1474" w:bottom="1134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YzUwMWM0MzBlOTZjZDg1ZmRhOTgxM2ZkZDQxZDEifQ=="/>
  </w:docVars>
  <w:rsids>
    <w:rsidRoot w:val="61FE0D49"/>
    <w:rsid w:val="001C009D"/>
    <w:rsid w:val="001E1A00"/>
    <w:rsid w:val="001E24D4"/>
    <w:rsid w:val="00206A86"/>
    <w:rsid w:val="00377E40"/>
    <w:rsid w:val="003A2ED2"/>
    <w:rsid w:val="00496EDE"/>
    <w:rsid w:val="004F752D"/>
    <w:rsid w:val="00555468"/>
    <w:rsid w:val="00576965"/>
    <w:rsid w:val="0058003D"/>
    <w:rsid w:val="007935F0"/>
    <w:rsid w:val="007E18F9"/>
    <w:rsid w:val="007F6C86"/>
    <w:rsid w:val="008A61B6"/>
    <w:rsid w:val="009823EC"/>
    <w:rsid w:val="00A63AB8"/>
    <w:rsid w:val="00B3090C"/>
    <w:rsid w:val="00BF30E8"/>
    <w:rsid w:val="00CF34F4"/>
    <w:rsid w:val="00F87D7F"/>
    <w:rsid w:val="03445581"/>
    <w:rsid w:val="12D06F74"/>
    <w:rsid w:val="206E5482"/>
    <w:rsid w:val="2AC8097F"/>
    <w:rsid w:val="2AF05E50"/>
    <w:rsid w:val="49F305B5"/>
    <w:rsid w:val="49F6359A"/>
    <w:rsid w:val="4D9C5FFA"/>
    <w:rsid w:val="61FE0D49"/>
    <w:rsid w:val="6A99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4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460" w:lineRule="exact"/>
      <w:ind w:firstLine="640" w:firstLineChars="200"/>
    </w:pPr>
    <w:rPr>
      <w:rFonts w:ascii="仿宋_GB2312" w:eastAsia="仿宋_GB2312"/>
      <w:sz w:val="32"/>
    </w:rPr>
  </w:style>
  <w:style w:type="paragraph" w:styleId="5">
    <w:name w:val="Body Text"/>
    <w:basedOn w:val="1"/>
    <w:next w:val="1"/>
    <w:qFormat/>
    <w:uiPriority w:val="1"/>
    <w:pPr>
      <w:autoSpaceDE w:val="0"/>
      <w:autoSpaceDN w:val="0"/>
    </w:pPr>
    <w:rPr>
      <w:rFonts w:ascii="Arial" w:hAnsi="Arial" w:eastAsia="Arial" w:cs="Arial"/>
      <w:sz w:val="20"/>
      <w:szCs w:val="20"/>
      <w:lang w:eastAsia="en-US" w:bidi="en-US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1029</Words>
  <Characters>1164</Characters>
  <Lines>10</Lines>
  <Paragraphs>2</Paragraphs>
  <TotalTime>1</TotalTime>
  <ScaleCrop>false</ScaleCrop>
  <LinksUpToDate>false</LinksUpToDate>
  <CharactersWithSpaces>1188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2023-07-21T06:20:00Z</dcterms:created>
  <dc:creator>胡娜</dc:creator>
  <cp:lastModifiedBy>15122053668</cp:lastModifiedBy>
  <cp:lastPrinted>2023-07-26T03:32:00Z</cp:lastPrinted>
  <dcterms:modified xsi:type="dcterms:W3CDTF">2023-07-28T07:30:14Z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570D9B71A19844BEA36E9B1744C8A58F_13</vt:lpwstr>
  </property>
</Properties>
</file>