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区“132”工作情况统计表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27" w:firstLineChars="196"/>
        <w:textAlignment w:val="auto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填报日期：</w:t>
      </w: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552"/>
        <w:gridCol w:w="1075"/>
        <w:gridCol w:w="145"/>
        <w:gridCol w:w="1942"/>
        <w:gridCol w:w="1400"/>
        <w:gridCol w:w="1643"/>
        <w:gridCol w:w="1552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帮扶工作组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组建工作组数量</w:t>
            </w: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编入帮扶工作组干部数量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覆盖规上工业企业数量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覆盖中小微企业数量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覆盖个体工商户数量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其中：市级机关干部数量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开展帮扶工作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情况</w:t>
            </w: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开展政策宣传次数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（累计数）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指导防疫工作次数（累计数）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落实政策条数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（累计数）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协调解决问题个数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（累计数）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Calibri" w:hAnsi="Calibr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 xml:space="preserve">                                             联系人：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27" w:firstLineChars="196"/>
        <w:textAlignment w:val="auto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每周一、周四上午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eastAsia="仿宋_GB2312" w:cs="仿宋_GB2312"/>
          <w:kern w:val="0"/>
          <w:sz w:val="32"/>
          <w:szCs w:val="32"/>
        </w:rPr>
        <w:t>点前报送工作情况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69FB"/>
    <w:rsid w:val="77422A68"/>
    <w:rsid w:val="79F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2020-04-27T05:18:00Z</dcterms:created>
  <dc:creator>Administrator</dc:creator>
  <cp:lastModifiedBy>Administrator</cp:lastModifiedBy>
  <dcterms:modified xsi:type="dcterms:W3CDTF">2020-04-27T05:20:35Z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