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07" w:rsidRPr="00F5484B" w:rsidRDefault="00980C07" w:rsidP="00980C07">
      <w:pPr>
        <w:pStyle w:val="a5"/>
        <w:spacing w:before="0" w:beforeAutospacing="0" w:after="0" w:afterAutospacing="0" w:line="560" w:lineRule="exact"/>
        <w:jc w:val="both"/>
        <w:textAlignment w:val="baseline"/>
        <w:rPr>
          <w:rFonts w:ascii="黑体" w:eastAsia="黑体" w:hAnsi="黑体"/>
          <w:color w:val="404040"/>
          <w:sz w:val="32"/>
          <w:szCs w:val="32"/>
          <w:bdr w:val="none" w:sz="0" w:space="0" w:color="auto" w:frame="1"/>
        </w:rPr>
      </w:pPr>
      <w:r w:rsidRPr="00F5484B">
        <w:rPr>
          <w:rFonts w:ascii="黑体" w:eastAsia="黑体" w:hAnsi="黑体" w:hint="eastAsia"/>
          <w:color w:val="404040"/>
          <w:sz w:val="32"/>
          <w:szCs w:val="32"/>
          <w:bdr w:val="none" w:sz="0" w:space="0" w:color="auto" w:frame="1"/>
        </w:rPr>
        <w:t>附件1</w:t>
      </w:r>
    </w:p>
    <w:p w:rsidR="00980C07" w:rsidRDefault="00980C07" w:rsidP="00980C07">
      <w:pPr>
        <w:tabs>
          <w:tab w:val="left" w:pos="580"/>
        </w:tabs>
        <w:spacing w:line="550" w:lineRule="exact"/>
        <w:ind w:firstLineChars="200"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2021年区域产业创新环境提升延续性项目</w:t>
      </w:r>
    </w:p>
    <w:p w:rsidR="00980C07" w:rsidRDefault="00A92640" w:rsidP="00980C07">
      <w:pPr>
        <w:pStyle w:val="a5"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 w:hAnsi="微软雅黑"/>
          <w:color w:val="404040"/>
          <w:sz w:val="32"/>
          <w:szCs w:val="32"/>
          <w:bdr w:val="none" w:sz="0" w:space="0" w:color="auto" w:frame="1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第三阶段</w:t>
      </w:r>
      <w:bookmarkStart w:id="0" w:name="_GoBack"/>
      <w:bookmarkEnd w:id="0"/>
      <w:r w:rsidR="00980C07">
        <w:rPr>
          <w:rFonts w:ascii="方正小标宋简体" w:eastAsia="方正小标宋简体" w:hAnsi="仿宋" w:cs="仿宋_GB2312" w:hint="eastAsia"/>
          <w:sz w:val="36"/>
          <w:szCs w:val="36"/>
        </w:rPr>
        <w:t>支持项目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496"/>
        <w:gridCol w:w="4026"/>
        <w:gridCol w:w="5460"/>
        <w:gridCol w:w="1191"/>
        <w:gridCol w:w="1962"/>
      </w:tblGrid>
      <w:tr w:rsidR="00980C07" w:rsidRPr="005B4C7B" w:rsidTr="00314A2F">
        <w:trPr>
          <w:cantSplit/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055BAF" w:rsidRDefault="00980C07" w:rsidP="00212209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5BA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07" w:rsidRPr="00055BAF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55BA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支持</w:t>
            </w:r>
            <w:r w:rsidRPr="00055BAF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金额（</w:t>
            </w:r>
            <w:r w:rsidRPr="00055BAF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万元</w:t>
            </w:r>
            <w:r w:rsidRPr="00055BAF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80C07" w:rsidRPr="00055BAF" w:rsidTr="00314A2F">
        <w:trPr>
          <w:cantSplit/>
          <w:trHeight w:hRule="exact" w:val="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北京中关村软件园发展有限责任公司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中关村软件园5G+云网融合服务平台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980C07" w:rsidRPr="005B4C7B" w:rsidTr="00314A2F">
        <w:trPr>
          <w:cantSplit/>
          <w:trHeight w:hRule="exact" w:val="8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北京秒信科技有限公司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秒信云中小企业信息化公共服务平台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47.53 </w:t>
            </w:r>
          </w:p>
        </w:tc>
      </w:tr>
      <w:tr w:rsidR="00980C07" w:rsidRPr="005B4C7B" w:rsidTr="00314A2F">
        <w:trPr>
          <w:cantSplit/>
          <w:trHeight w:hRule="exact" w:val="8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北京中睿天下信息技术有限公司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攻击溯源监测安全防护一体化公共服务平台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99.23 </w:t>
            </w:r>
          </w:p>
        </w:tc>
      </w:tr>
      <w:tr w:rsidR="00980C07" w:rsidRPr="005B4C7B" w:rsidTr="00314A2F">
        <w:trPr>
          <w:cantSplit/>
          <w:trHeight w:hRule="exact" w:val="9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国科恒泰（北京）医疗科技股份有限公司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医疗健康中小企业数字化公共服务平台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107.57 </w:t>
            </w:r>
          </w:p>
        </w:tc>
      </w:tr>
      <w:tr w:rsidR="00980C07" w:rsidRPr="005B4C7B" w:rsidTr="00314A2F">
        <w:trPr>
          <w:cantSplit/>
          <w:trHeight w:hRule="exact" w:val="9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北京新生巢生物医药科技产业运营有限公司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北京新生巢创新中心公共服务平台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昌平区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07" w:rsidRPr="005B4C7B" w:rsidRDefault="00980C07" w:rsidP="0021220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FFFF" w:themeColor="background1"/>
                <w:kern w:val="0"/>
                <w:sz w:val="28"/>
                <w:szCs w:val="28"/>
              </w:rPr>
            </w:pPr>
            <w:r w:rsidRPr="005B4C7B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89.23 </w:t>
            </w:r>
          </w:p>
        </w:tc>
      </w:tr>
    </w:tbl>
    <w:p w:rsidR="00980C07" w:rsidRPr="00055BAF" w:rsidRDefault="00980C07" w:rsidP="00980C07">
      <w:pPr>
        <w:pStyle w:val="a5"/>
        <w:spacing w:before="0" w:beforeAutospacing="0" w:after="0" w:afterAutospacing="0" w:line="400" w:lineRule="exact"/>
        <w:jc w:val="both"/>
        <w:textAlignment w:val="baseline"/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</w:pP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备注</w:t>
      </w:r>
      <w:r w:rsidRPr="00055BAF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：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“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北京中关村软件园发展有限责任公司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”</w:t>
      </w:r>
      <w:r w:rsidRPr="005D2039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按照评审标准</w:t>
      </w:r>
      <w:r w:rsidRPr="005D2039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应</w:t>
      </w:r>
      <w:r w:rsidRPr="005D2039"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支持金额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为</w:t>
      </w:r>
      <w:r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82</w:t>
      </w:r>
      <w:r w:rsidRPr="005D2039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万元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,低于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已获得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的</w:t>
      </w:r>
      <w:r w:rsidRPr="00055BAF"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2022年度产业集群奖励，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不重复</w:t>
      </w:r>
      <w:r>
        <w:rPr>
          <w:rFonts w:asciiTheme="minorEastAsia" w:eastAsiaTheme="minorEastAsia" w:hAnsiTheme="minorEastAsia"/>
          <w:color w:val="404040"/>
          <w:sz w:val="28"/>
          <w:szCs w:val="28"/>
          <w:bdr w:val="none" w:sz="0" w:space="0" w:color="auto" w:frame="1"/>
        </w:rPr>
        <w:t>支持</w:t>
      </w:r>
      <w:r>
        <w:rPr>
          <w:rFonts w:asciiTheme="minorEastAsia" w:eastAsiaTheme="minorEastAsia" w:hAnsiTheme="minorEastAsia" w:hint="eastAsia"/>
          <w:color w:val="404040"/>
          <w:sz w:val="28"/>
          <w:szCs w:val="28"/>
          <w:bdr w:val="none" w:sz="0" w:space="0" w:color="auto" w:frame="1"/>
        </w:rPr>
        <w:t>。</w:t>
      </w:r>
    </w:p>
    <w:p w:rsidR="006222C5" w:rsidRPr="00980C07" w:rsidRDefault="006222C5"/>
    <w:sectPr w:rsidR="006222C5" w:rsidRPr="00980C07" w:rsidSect="00980C07">
      <w:pgSz w:w="16838" w:h="11906" w:orient="landscape"/>
      <w:pgMar w:top="1587" w:right="2098" w:bottom="1474" w:left="1985" w:header="850" w:footer="994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EE" w:rsidRDefault="00571CEE" w:rsidP="00980C07">
      <w:r>
        <w:separator/>
      </w:r>
    </w:p>
  </w:endnote>
  <w:endnote w:type="continuationSeparator" w:id="0">
    <w:p w:rsidR="00571CEE" w:rsidRDefault="00571CEE" w:rsidP="0098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EE" w:rsidRDefault="00571CEE" w:rsidP="00980C07">
      <w:r>
        <w:separator/>
      </w:r>
    </w:p>
  </w:footnote>
  <w:footnote w:type="continuationSeparator" w:id="0">
    <w:p w:rsidR="00571CEE" w:rsidRDefault="00571CEE" w:rsidP="0098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24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B7"/>
    <w:rsid w:val="001E78A9"/>
    <w:rsid w:val="00314A2F"/>
    <w:rsid w:val="00571CEE"/>
    <w:rsid w:val="00581602"/>
    <w:rsid w:val="005D7A2B"/>
    <w:rsid w:val="006222C5"/>
    <w:rsid w:val="0068156B"/>
    <w:rsid w:val="00730AA9"/>
    <w:rsid w:val="0078012D"/>
    <w:rsid w:val="00884C9C"/>
    <w:rsid w:val="00980C07"/>
    <w:rsid w:val="00A44631"/>
    <w:rsid w:val="00A92640"/>
    <w:rsid w:val="00CC27CC"/>
    <w:rsid w:val="00F735B7"/>
    <w:rsid w:val="00F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D8B62-E477-4609-8E4D-E212E714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C0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0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王明康</dc:creator>
  <cp:keywords/>
  <dc:description/>
  <cp:lastModifiedBy>王明康</cp:lastModifiedBy>
  <cp:revision>5</cp:revision>
  <dcterms:created xsi:type="dcterms:W3CDTF">2023-09-27T09:45:00Z</dcterms:created>
  <dcterms:modified xsi:type="dcterms:W3CDTF">2023-10-16T06:19:00Z</dcterms:modified>
</cp:coreProperties>
</file>