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_GBK" w:eastAsia="方正小标宋简体" w:cs="Calibri"/>
          <w:sz w:val="44"/>
          <w:szCs w:val="44"/>
        </w:rPr>
      </w:pPr>
      <w:r>
        <w:rPr>
          <w:rFonts w:hint="eastAsia" w:ascii="方正小标宋简体" w:hAnsi="方正小标宋_GBK" w:eastAsia="方正小标宋简体" w:cs="Calibri"/>
          <w:sz w:val="44"/>
          <w:szCs w:val="44"/>
        </w:rPr>
        <w:t>项目</w:t>
      </w:r>
      <w:r>
        <w:rPr>
          <w:rFonts w:ascii="方正小标宋简体" w:hAnsi="方正小标宋_GBK" w:eastAsia="方正小标宋简体" w:cs="Calibri"/>
          <w:sz w:val="44"/>
          <w:szCs w:val="44"/>
        </w:rPr>
        <w:t>申报</w:t>
      </w:r>
      <w:r>
        <w:rPr>
          <w:rFonts w:hint="eastAsia" w:ascii="方正小标宋简体" w:hAnsi="方正小标宋_GBK" w:eastAsia="方正小标宋简体" w:cs="Calibri"/>
          <w:sz w:val="44"/>
          <w:szCs w:val="44"/>
        </w:rPr>
        <w:t>资料清单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1.项目申报基本情况表（见附件1-1）。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2.项目实施方案（见附件1-2）。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3.近三年审计财务报告及近期（2022年9月）的财务报表。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4.项目审批文件（如有，项目核准或备案、环境影响批复文件等）；涉及土地和土建的提供相关土地和建筑工程手续。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5.股东签字的股东会（或董事会）决议，决议应包括项目名称、项目总投资及资金筹措；近期银行存款证明等项目资金来源资料，涉及贷款的项目应提供银行贷款合同或贷款承诺书、意向书，资金到位凭证。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6.设备（软硬件）清单（见附件1-3）。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7.项目全部已投入资金凭据汇总表（见附件1-4）。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8.与上述已投入资金凭据汇总表（附件1-4）顺序、内容对应一致的已投入资金发票、付款凭证、记账凭证、采购合同等复印件。如企业提供的付款凭证为支票存根，需提供对应的银行流水。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9.项目未投入部分，需提供详细的测算依据（合同、预算表、报价单等）。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10.企业获得北京市高精尖资金支持项目等验收情况说明（不含本项目）（见附件1-5）。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11.企业报送统计局的“法人单位基本情况”表（101表或201表）和本项目“固定资产投资项目基本情况”表（206表）。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12.项目建设场所证明文件，如土地所有权证、房屋产权证、租赁合同等。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13.项目申报主体承诺书（见附件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-6）。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.与项目有关的其它资料。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1905" w:h="16838"/>
          <w:pgMar w:top="1440" w:right="1803" w:bottom="1440" w:left="1803" w:header="851" w:footer="992" w:gutter="0"/>
          <w:cols w:space="720" w:num="1"/>
          <w:docGrid w:type="lines" w:linePitch="325" w:charSpace="0"/>
        </w:sectPr>
      </w:pP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1-1</w:t>
      </w:r>
    </w:p>
    <w:p>
      <w:pPr>
        <w:pStyle w:val="2"/>
        <w:spacing w:after="0" w:line="560" w:lineRule="exact"/>
        <w:jc w:val="center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项目申报表</w:t>
      </w:r>
    </w:p>
    <w:tbl>
      <w:tblPr>
        <w:tblStyle w:val="1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1517"/>
        <w:gridCol w:w="603"/>
        <w:gridCol w:w="351"/>
        <w:gridCol w:w="738"/>
        <w:gridCol w:w="912"/>
        <w:gridCol w:w="169"/>
        <w:gridCol w:w="890"/>
        <w:gridCol w:w="1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第一部分 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企业信息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注册资本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成立日期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行业代码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所属行业领域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信用代码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员工总数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研发人员占比（%）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项目申报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联系人电话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企业资质及主要获奖情况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主要产品和服务项目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产品名称/服务项目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产品市场占有率（%）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（1）</w:t>
            </w:r>
          </w:p>
        </w:tc>
        <w:tc>
          <w:tcPr>
            <w:tcW w:w="2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（2）</w:t>
            </w:r>
          </w:p>
        </w:tc>
        <w:tc>
          <w:tcPr>
            <w:tcW w:w="2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（3）</w:t>
            </w:r>
          </w:p>
        </w:tc>
        <w:tc>
          <w:tcPr>
            <w:tcW w:w="2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…… </w:t>
            </w:r>
          </w:p>
        </w:tc>
        <w:tc>
          <w:tcPr>
            <w:tcW w:w="2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知识产权数量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专利数量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软件著作权数量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企业财务数据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财务指标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2021年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截至2022年9月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总资产（万元）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资产负债率（%）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主营业务收入（万元）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在京纳税额（万元）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利润总额（万元）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净 利 润（万元）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研发投入占比（%）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第二部分 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项目所属行业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项目建设地点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项目建设期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*年*月-20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*年*月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技术方案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技术团队情况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研发组织及分工、同类研究工作经验、核心技术人员情况等。</w:t>
            </w:r>
          </w:p>
          <w:p/>
          <w:p/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核心技术情况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采用的核心技术名称、技术来源、技术水平、技术特点等。</w:t>
            </w:r>
          </w:p>
          <w:p/>
          <w:p>
            <w:pPr>
              <w:pStyle w:val="2"/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技术攻关的可行性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成果的关键参数和性能指标，参数指标实现的可能性，与发榜单位的技术协同机制</w:t>
            </w:r>
            <w:r>
              <w:rPr>
                <w:rFonts w:hint="eastAsia"/>
              </w:rPr>
              <w:t>，与发榜单位参数指标匹配情况等。</w:t>
            </w:r>
          </w:p>
          <w:p/>
          <w:p>
            <w:pPr>
              <w:pStyle w:val="2"/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项目主要内容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项目建设内容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总体建设内容：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022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年x月至2</w:t>
            </w:r>
            <w:r>
              <w:rPr>
                <w:rFonts w:ascii="宋体" w:hAnsi="宋体" w:cs="宋体"/>
                <w:color w:val="000000"/>
                <w:szCs w:val="21"/>
              </w:rPr>
              <w:t>023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年x月建设内容：</w:t>
            </w: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年x月至2</w:t>
            </w:r>
            <w:r>
              <w:rPr>
                <w:rFonts w:ascii="宋体" w:hAnsi="宋体" w:cs="宋体"/>
                <w:color w:val="000000"/>
                <w:szCs w:val="21"/>
              </w:rPr>
              <w:t>024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年x月建设内容：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2024年x月至</w:t>
            </w:r>
            <w:r>
              <w:rPr>
                <w:rFonts w:ascii="宋体" w:hAnsi="宋体" w:cs="宋体"/>
                <w:color w:val="000000"/>
                <w:szCs w:val="21"/>
              </w:rPr>
              <w:t>2025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年x月建设内容：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场地条件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新增软硬件设备及生产线情况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  <w:p>
            <w:pPr>
              <w:pStyle w:val="2"/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项目产业化情况</w:t>
            </w:r>
          </w:p>
        </w:tc>
        <w:tc>
          <w:tcPr>
            <w:tcW w:w="65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项目的产业化方案。若是委托加工，需对委托加工做相应描述。如委托****公司，该公司实力，加工地点、加工条件、加工规模等。</w:t>
            </w:r>
          </w:p>
          <w:p/>
          <w:p>
            <w:pPr>
              <w:pStyle w:val="2"/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项目审批手续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项目备案（核准）批复文号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环评批复文号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规划许可证批复文号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建设用地批复文号（或土地证）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建筑施工许可证批复文号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项目投资及资金筹措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年度计划投资（万元）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项目总投资（万元）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固定资产投资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企业自有资金（万元）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银行借款（万元）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申请政府资金（万元）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…… 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项目效益</w:t>
            </w:r>
          </w:p>
        </w:tc>
        <w:tc>
          <w:tcPr>
            <w:tcW w:w="8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介绍项目效益情况，包括创新效益（项目对引领产业创新、促进企业发展；解决行业共性问题；形成的知识产权、标准，形成样机、示范系统、生产示范线等情况，实现成果创新突破或进口替代等方面的创新效果）；经济效益（项目实施后所形成的销售收入、净利润、利税等情况）；社会效益（项目实施对推动国际科创中心建设、改善民生、服务国家重大工程等方面取得的效果）。</w:t>
            </w:r>
          </w:p>
        </w:tc>
      </w:tr>
    </w:tbl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1-2</w:t>
      </w:r>
    </w:p>
    <w:p>
      <w:pPr>
        <w:snapToGrid w:val="0"/>
        <w:spacing w:line="360" w:lineRule="auto"/>
        <w:jc w:val="center"/>
        <w:rPr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项目实施方案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一、项目单位情况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1.基本情况：主要产品（或服务）品种、应用领域、生产规模；主要设备水平和数量等情况；近期经营目标和发展规划。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2.市场实力：主要产品（或服务）在行业中所处水平及市场占有率（可参考政府或行业协会等第三方发布的行业排名）。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3.技术水平：包括现有职工人数及结构、核心技术团队情况、主要技术领头人、上一年度研发投入比、已获得专利等知识产权、已获得其他技术奖项。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4.财务状况：应包括近三年资产负债情况、盈利能力分析及纳税情况（应体现纳税总额及在北京地区的纳税额）。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5.与实施项目有关的资质、业绩、优势条件。项目单位及主要产品（服务）通过的重要认证、获得的主要荣誉；项目单位在行业和地区经济发展中的地位和作用。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二、项目基本情况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1.项目名称、实施地点、建设周期。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2.项目所处行业现状、发展趋势，政策环境等；项目实施的必要性；产品（技术）国内外市场及需求情况，包括主要上下游企业现有及未来需求情况（项目产品的市场前景尽量数据化并注明数据来源）。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3.项目技术的创新性、合理性，项目技术的突破对行业技术进步、模式创新的重要意义和作用等，以及项目实施与北京加强全国科技创新中心建设的对应性。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三、项目实施方案</w:t>
      </w:r>
    </w:p>
    <w:p>
      <w:pPr>
        <w:overflowPunct w:val="0"/>
        <w:topLinePunct/>
        <w:ind w:firstLine="629" w:firstLineChars="196"/>
        <w:outlineLvl w:val="1"/>
        <w:rPr>
          <w:rFonts w:ascii="Times New Roman" w:hAnsi="Times New Roman" w:eastAsia="楷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32"/>
          <w:szCs w:val="32"/>
        </w:rPr>
        <w:t>（一）项目主要内容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项目总体建设内容及分年度建设内容。</w:t>
      </w:r>
    </w:p>
    <w:p>
      <w:pPr>
        <w:overflowPunct w:val="0"/>
        <w:topLinePunct/>
        <w:ind w:firstLine="629" w:firstLineChars="196"/>
        <w:outlineLvl w:val="1"/>
        <w:rPr>
          <w:rFonts w:ascii="Times New Roman" w:hAnsi="Times New Roman" w:eastAsia="楷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32"/>
          <w:szCs w:val="32"/>
        </w:rPr>
        <w:t>（二）技术方案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1.研发团队组织分工、同类研究工作经验、核心技术人员情况等。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2.攻关技术方案、实施路径。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3.项目核心技术名称、技术水平、技术特点，技术来源及取得方式。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4.与发榜单位的协同性：成果的关键参数和性能指标，参数指标实现的可能性，与发榜单位的技术协同机制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与发榜单位参数指标匹配情况等。</w:t>
      </w:r>
    </w:p>
    <w:p>
      <w:pPr>
        <w:overflowPunct w:val="0"/>
        <w:topLinePunct/>
        <w:ind w:firstLine="629" w:firstLineChars="196"/>
        <w:outlineLvl w:val="1"/>
        <w:rPr>
          <w:rFonts w:ascii="Times New Roman" w:hAnsi="Times New Roman" w:eastAsia="楷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32"/>
          <w:szCs w:val="32"/>
        </w:rPr>
        <w:t>（三）产业化方案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1.产业化市场前景与产业化目标。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2.项目产业化的基础条件，产品小试、中试计划，生产场地、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生产线生产能力、采用的生产工艺、人员配置等保障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3.产业化模式、实施目标与路径、组织协调机制。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4.产业化合作方情况等。若采用委托加工方式，需对委托加工做相应描述。如委托****公司，该公司实力，加工地点、加工条件、加工规模等。</w:t>
      </w:r>
    </w:p>
    <w:p>
      <w:pPr>
        <w:overflowPunct w:val="0"/>
        <w:topLinePunct/>
        <w:ind w:firstLine="629" w:firstLineChars="196"/>
        <w:outlineLvl w:val="1"/>
        <w:rPr>
          <w:rFonts w:ascii="Times New Roman" w:hAnsi="Times New Roman" w:eastAsia="楷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32"/>
          <w:szCs w:val="32"/>
        </w:rPr>
        <w:t>（四）项目实施周期及进度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1.攻关研发周期及实施进度，具体起止时间及关键节点。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研发计划如下（例如）： 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××年××月至××月，完成××。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××年××月至××月，完成××。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2.产业化周期及实施进度，具体起止时间及关键节点。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产业化计划如下（例如）： 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××年××月至××月，完成××。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××年××月至××月，完成××。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四、项目投资估算及资金筹措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1.申报项目投资估算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项目总投资XX万元，其中固定资产投资XX万元，铺底流动资金（或流动资金）XX万元。分年度资金投入计划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情况。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项目投资估算</w:t>
      </w:r>
      <w:r>
        <w:rPr>
          <w:rFonts w:ascii="Times New Roman" w:hAnsi="Times New Roman" w:eastAsia="仿宋_GB2312"/>
          <w:kern w:val="0"/>
          <w:sz w:val="32"/>
          <w:szCs w:val="32"/>
        </w:rPr>
        <w:t>表：</w:t>
      </w:r>
    </w:p>
    <w:tbl>
      <w:tblPr>
        <w:tblStyle w:val="12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96"/>
        <w:gridCol w:w="1452"/>
        <w:gridCol w:w="1370"/>
        <w:gridCol w:w="1460"/>
        <w:gridCol w:w="149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具体内容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202*年（万元）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202*年（万元）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202*年（万元）</w:t>
            </w:r>
          </w:p>
        </w:tc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kern w:val="0"/>
                <w:szCs w:val="21"/>
              </w:rPr>
              <w:t>小计（万元）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工程建设费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测试化验加工费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燃料动力费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研发人员费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预备费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建设期利息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铺底流动资金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tblHeader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0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每项费用需有详细的测算依据。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设备清单及费用测算明细：</w:t>
      </w:r>
    </w:p>
    <w:tbl>
      <w:tblPr>
        <w:tblStyle w:val="12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数量</w:t>
            </w:r>
          </w:p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（台套）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单价</w:t>
            </w:r>
          </w:p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（万元）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金额</w:t>
            </w:r>
          </w:p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设备用途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数量、单价测算说明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topLinePunct/>
        <w:ind w:firstLine="196" w:firstLineChars="196"/>
        <w:rPr>
          <w:rFonts w:ascii="Times New Roman" w:hAnsi="Times New Roman" w:eastAsia="仿宋_GB2312"/>
          <w:kern w:val="0"/>
          <w:sz w:val="10"/>
          <w:szCs w:val="10"/>
        </w:rPr>
      </w:pP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研发材料费用及测算明细：</w:t>
      </w:r>
    </w:p>
    <w:tbl>
      <w:tblPr>
        <w:tblStyle w:val="13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01"/>
        <w:gridCol w:w="1051"/>
        <w:gridCol w:w="1403"/>
        <w:gridCol w:w="125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材料名称</w:t>
            </w:r>
          </w:p>
        </w:tc>
        <w:tc>
          <w:tcPr>
            <w:tcW w:w="1051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单价</w:t>
            </w:r>
          </w:p>
        </w:tc>
        <w:tc>
          <w:tcPr>
            <w:tcW w:w="1403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使用数量</w:t>
            </w:r>
          </w:p>
        </w:tc>
        <w:tc>
          <w:tcPr>
            <w:tcW w:w="1252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用途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210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合计</w:t>
            </w:r>
          </w:p>
        </w:tc>
        <w:tc>
          <w:tcPr>
            <w:tcW w:w="105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2"/>
        <w:overflowPunct w:val="0"/>
        <w:topLinePunct/>
        <w:spacing w:after="0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overflowPunct w:val="0"/>
        <w:topLinePunct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研</w:t>
      </w:r>
      <w:r>
        <w:rPr>
          <w:rFonts w:eastAsia="仿宋_GB2312"/>
          <w:kern w:val="0"/>
          <w:sz w:val="32"/>
          <w:szCs w:val="32"/>
        </w:rPr>
        <w:t>发人员费用及测算明细：</w:t>
      </w:r>
    </w:p>
    <w:tbl>
      <w:tblPr>
        <w:tblStyle w:val="13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3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研发内容/模块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工时</w:t>
            </w:r>
          </w:p>
        </w:tc>
        <w:tc>
          <w:tcPr>
            <w:tcW w:w="1617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研发人员数量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工资标准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合计金额</w:t>
            </w:r>
          </w:p>
        </w:tc>
        <w:tc>
          <w:tcPr>
            <w:tcW w:w="882" w:type="dxa"/>
          </w:tcPr>
          <w:p>
            <w:pPr>
              <w:pStyle w:val="2"/>
              <w:overflowPunct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工资标准依据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131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合计</w:t>
            </w: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>
            <w:pPr>
              <w:pStyle w:val="33"/>
              <w:spacing w:before="93" w:beforeLines="3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2.资金筹措方案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包括资金来源及金额，分年度资金筹措方案。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五、项目绩效目标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1.总体目标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包括创新效益（项目对引领产业创新、促进企业发展；解决行业共性问题；形成的知识产权、标准，形成样机、示范系统、生产示范线等情况，实现成果创新突破或进口替代等方面的创新效果）；经济效益（项目实施后所形成的销售收入、净利润、利税等情况）；社会效益（项目实施对推动国际科创中心建设、改善民生、服务国家重大工程等方面取得的效果）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2.分阶段目标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建设期及运营期，分年说明产能或产品数量、销售收入、利润总额等经济效益目标，以及社会效益目标。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六、项目实施风险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1.技术风险。创新成果转化所面临的技术、材料、中试条件等方面风险分析。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2.组织实施风险。项目实施面临的资金、空间、资源、人力等方面的风险分析。</w:t>
      </w:r>
    </w:p>
    <w:p>
      <w:pPr>
        <w:overflowPunct w:val="0"/>
        <w:topLinePunct/>
        <w:spacing w:line="560" w:lineRule="exact"/>
        <w:ind w:firstLine="627" w:firstLineChars="196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3.相关应对措施。</w:t>
      </w:r>
    </w:p>
    <w:p>
      <w:pPr>
        <w:overflowPunct w:val="0"/>
        <w:topLinePunct/>
        <w:ind w:firstLine="627" w:firstLineChars="196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七、其他情况说明</w:t>
      </w:r>
    </w:p>
    <w:p>
      <w:pPr>
        <w:overflowPunct w:val="0"/>
        <w:topLinePunct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/>
    <w:p>
      <w:pPr>
        <w:pStyle w:val="2"/>
        <w:spacing w:after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项目设备（软硬件）清单</w:t>
      </w:r>
    </w:p>
    <w:tbl>
      <w:tblPr>
        <w:tblStyle w:val="12"/>
        <w:tblW w:w="14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33"/>
        <w:gridCol w:w="1067"/>
        <w:gridCol w:w="922"/>
        <w:gridCol w:w="857"/>
        <w:gridCol w:w="1296"/>
        <w:gridCol w:w="1098"/>
        <w:gridCol w:w="1098"/>
        <w:gridCol w:w="968"/>
        <w:gridCol w:w="968"/>
        <w:gridCol w:w="968"/>
        <w:gridCol w:w="1110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数量单位：台（套）；金额单位：万元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计划</w:t>
            </w:r>
          </w:p>
        </w:tc>
        <w:tc>
          <w:tcPr>
            <w:tcW w:w="6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目前已完成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用途（在工艺流程工序或技术方案中的用途）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设备名称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金额总计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设备名称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厂家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金额总计</w:t>
            </w: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......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pStyle w:val="2"/>
      </w:pPr>
      <w:r>
        <w:rPr>
          <w:rFonts w:hint="eastAsia"/>
        </w:rPr>
        <w:t>注：计划数据为本项目投资构成中计划购置的设备（软硬件）相关情况；目前已完成为截止申报日期已完成购置的设备（软硬件）相关情况，与“附件1-4：已投入资金凭据汇总表中”设备购置及安装费（含软硬件购置）保持一致。</w:t>
      </w:r>
    </w:p>
    <w:p>
      <w:pPr>
        <w:pStyle w:val="2"/>
        <w:ind w:firstLine="420"/>
      </w:pPr>
      <w:r>
        <w:rPr>
          <w:rFonts w:hint="eastAsia"/>
          <w:b/>
          <w:bCs/>
        </w:rPr>
        <w:t>请严格按照模板进行填写，可提交Excel版本</w:t>
      </w:r>
      <w:r>
        <w:rPr>
          <w:rFonts w:hint="eastAsia"/>
        </w:rPr>
        <w:t>。</w:t>
      </w:r>
    </w:p>
    <w:p>
      <w:pPr>
        <w:ind w:firstLine="420"/>
      </w:pP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/>
    <w:p>
      <w:pPr>
        <w:pStyle w:val="2"/>
        <w:spacing w:after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项目已投入资金凭据汇总表</w:t>
      </w:r>
    </w:p>
    <w:tbl>
      <w:tblPr>
        <w:tblStyle w:val="12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45"/>
        <w:gridCol w:w="1127"/>
        <w:gridCol w:w="751"/>
        <w:gridCol w:w="666"/>
        <w:gridCol w:w="756"/>
        <w:gridCol w:w="751"/>
        <w:gridCol w:w="790"/>
        <w:gridCol w:w="1161"/>
        <w:gridCol w:w="578"/>
        <w:gridCol w:w="1003"/>
        <w:gridCol w:w="1042"/>
        <w:gridCol w:w="1020"/>
        <w:gridCol w:w="711"/>
        <w:gridCol w:w="722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货物或劳务名称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（与发票一致）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（与发票中数量一致）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已付款金额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记账凭证号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记账科目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（入账或转账科目）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发票号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发票开具单位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发票日期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(年-月-日)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是否已自查发票真实性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（填“是”或“否”）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合同号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合同金额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（已付款进度说明其他需要说明的情况）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建筑工程费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测试化验加工费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燃料动力费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研发人员费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建设期利息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 xml:space="preserve">注：1、投资内容——指与实施方案投资估算对应的投资项。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2、货物或劳务名称——指具体的商品名或具体劳务名，所填内容必须是本项目建设内容。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3、规格型号——凭据为发票的，按发票内容的规格型号填写；若付款凭证、收据按合同填写。规格型号应与现场实物一致。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4、记账凭证号为项目单位入账凭证或转账凭证号。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5、按建设内容归纳填写，其中设备按设备清单中设备名称先后顺序填写，所有凭据均须在项目建设期内。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6、同一设备多张发票可占用一行，发票号在凭据号栏一一列明。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7、合计——填写数量合计和金额合计。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</w:pPr>
      <w:r>
        <w:rPr>
          <w:rFonts w:hint="eastAsia"/>
        </w:rPr>
        <w:t>8、所有内容均需填写。</w:t>
      </w:r>
    </w:p>
    <w:p>
      <w:pPr>
        <w:pStyle w:val="2"/>
        <w:ind w:firstLine="420"/>
      </w:pPr>
      <w:r>
        <w:rPr>
          <w:rFonts w:hint="eastAsia"/>
          <w:b/>
          <w:bCs/>
        </w:rPr>
        <w:t>请严格按照模板进行填写，并提交Excel版本</w:t>
      </w:r>
      <w:r>
        <w:rPr>
          <w:rFonts w:hint="eastAsia"/>
        </w:rPr>
        <w:t>。</w:t>
      </w:r>
    </w:p>
    <w:p>
      <w:pPr>
        <w:ind w:firstLine="420" w:firstLineChars="20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>
      <w:pPr>
        <w:pStyle w:val="2"/>
        <w:spacing w:after="0"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企业获得各级财政专项资金支持项目情况表</w:t>
      </w:r>
    </w:p>
    <w:tbl>
      <w:tblPr>
        <w:tblStyle w:val="1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50"/>
        <w:gridCol w:w="2116"/>
        <w:gridCol w:w="846"/>
        <w:gridCol w:w="1030"/>
        <w:gridCol w:w="1030"/>
        <w:gridCol w:w="1036"/>
        <w:gridCol w:w="1376"/>
        <w:gridCol w:w="1486"/>
        <w:gridCol w:w="1485"/>
        <w:gridCol w:w="785"/>
        <w:gridCol w:w="1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项目主要建设内容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项目总投资（万元）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项目支持情况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项目开始时间（年、月）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计划竣工时间（年、月）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实际竣工时间（年、月）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资金支持方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是否取得资金支持方验收文件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支持方式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支持额度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支持年度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xx单位xx项目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项目占地xx亩，建筑面积xx平方米，建设xx生产线，购置设备（软硬件）xx台（套），形成xx生产能力。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10000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贷款贴息（或拨款补助、奖励）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2019年1月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经信局（或科委、中关村等）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t>注：请如实填写企业获得的所有财政资金支持项目情况，不得缺项漏项。</w:t>
      </w:r>
    </w:p>
    <w:p>
      <w:pPr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2"/>
        <w:spacing w:after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</w:rPr>
        <w:t>6</w:t>
      </w:r>
    </w:p>
    <w:p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</w:t>
      </w:r>
      <w:r>
        <w:rPr>
          <w:rFonts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高精尖产业发展资金承诺书</w:t>
      </w:r>
    </w:p>
    <w:p>
      <w:pPr>
        <w:snapToGrid w:val="0"/>
        <w:spacing w:line="5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年）</w:t>
      </w:r>
    </w:p>
    <w:p>
      <w:pPr>
        <w:snapToGrid w:val="0"/>
        <w:spacing w:line="5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北京市经济和信息化局：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</w:t>
      </w:r>
      <w:r>
        <w:rPr>
          <w:rFonts w:hint="eastAsia" w:ascii="仿宋_GB2312" w:hAnsi="宋体" w:eastAsia="仿宋_GB2312"/>
          <w:sz w:val="32"/>
          <w:szCs w:val="32"/>
        </w:rPr>
        <w:t>请202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年北京</w:t>
      </w:r>
      <w:r>
        <w:rPr>
          <w:rFonts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</w:rPr>
        <w:t>高精尖产业发展资金-</w:t>
      </w:r>
      <w:r>
        <w:rPr>
          <w:rFonts w:ascii="仿宋_GB2312" w:hAnsi="宋体" w:eastAsia="仿宋_GB2312"/>
          <w:sz w:val="32"/>
          <w:szCs w:val="32"/>
          <w:u w:val="single"/>
        </w:rPr>
        <w:t>产业筑基工程</w:t>
      </w:r>
      <w:r>
        <w:rPr>
          <w:rFonts w:hint="eastAsia" w:ascii="仿宋_GB2312" w:hAnsi="宋体" w:eastAsia="仿宋_GB2312"/>
          <w:sz w:val="32"/>
          <w:szCs w:val="32"/>
        </w:rPr>
        <w:t>项目，具体承诺如下：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1.本单位严格遵守《北京市高精尖产业发展资金管理办法》等相关规定；提交的全部材料均真实、准确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有效，申请资格和条件符合指南规定。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2.本单位近三年内在工商、税务、银行、海关、环保等部门无严重不良行为，主要生产经营活动和结算在本市，无重大安全环保和质量事故。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3.本次申请财政资金的项目在京建设、各项手续齐备且未获得其他市级财政资金支持。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4.本单位将长期立足北京稳定发展（5年内法人主体不迁出北京）。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宋体" w:eastAsia="仿宋_GB2312"/>
          <w:sz w:val="32"/>
          <w:szCs w:val="32"/>
        </w:rPr>
        <w:t>自愿接受并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积极配合市区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部门监管。</w:t>
      </w:r>
    </w:p>
    <w:p>
      <w:pPr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</w:t>
      </w:r>
      <w:r>
        <w:rPr>
          <w:rFonts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遵循诚实守信原则，若</w:t>
      </w:r>
      <w:r>
        <w:rPr>
          <w:rFonts w:ascii="仿宋_GB2312" w:hAnsi="仿宋_GB2312" w:eastAsia="仿宋_GB2312" w:cs="仿宋_GB2312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</w:t>
      </w:r>
      <w:r>
        <w:rPr>
          <w:rFonts w:ascii="仿宋_GB2312" w:hAnsi="仿宋_GB2312" w:eastAsia="仿宋_GB2312" w:cs="仿宋_GB2312"/>
          <w:sz w:val="32"/>
          <w:szCs w:val="32"/>
        </w:rPr>
        <w:t>六个月内向北京市经济和信息化局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退</w:t>
      </w:r>
      <w:r>
        <w:rPr>
          <w:rFonts w:ascii="仿宋_GB2312" w:hAnsi="仿宋_GB2312" w:eastAsia="仿宋_GB2312" w:cs="仿宋_GB2312"/>
          <w:sz w:val="32"/>
          <w:szCs w:val="32"/>
        </w:rPr>
        <w:t>还全部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单位将按照相关法律法规和制度规定使用高精尖资金，如申报和使用中存在虚报、骗取、挪用、贿赂等违法违规行为，将依照《财政违法行为处罚处分条例》等相关法律法规接受处理。涉嫌犯罪的，自愿接受司法机关依法处理。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法定代表人（签字）： </w:t>
      </w:r>
      <w:r>
        <w:rPr>
          <w:rFonts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单位（签章）：</w:t>
      </w:r>
    </w:p>
    <w:p>
      <w:pPr>
        <w:widowControl/>
        <w:snapToGrid w:val="0"/>
        <w:spacing w:line="50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vOISfRAAAAAwEAAA8AAAAAAAAAAQAgAAAAOAAAAGRycy9kb3ducmV2&#10;LnhtbFBLAQIUABQAAAAIAIdO4kBXNPR9tAEAAEkDAAAOAAAAAAAAAAEAIAAAADY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M3MjQyMzZjYTQ2OTJlODNiMDJiNDNiYmRkYWM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6854"/>
    <w:rsid w:val="00624A3B"/>
    <w:rsid w:val="006442A6"/>
    <w:rsid w:val="00654B4B"/>
    <w:rsid w:val="00674445"/>
    <w:rsid w:val="006814CC"/>
    <w:rsid w:val="007B435C"/>
    <w:rsid w:val="00810FD9"/>
    <w:rsid w:val="0081652B"/>
    <w:rsid w:val="00854977"/>
    <w:rsid w:val="008E7BB5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97D98"/>
    <w:rsid w:val="00CC241A"/>
    <w:rsid w:val="00D20E63"/>
    <w:rsid w:val="00D62490"/>
    <w:rsid w:val="00D678E1"/>
    <w:rsid w:val="00D81736"/>
    <w:rsid w:val="00E503A4"/>
    <w:rsid w:val="00E51382"/>
    <w:rsid w:val="00EC1826"/>
    <w:rsid w:val="00EC3238"/>
    <w:rsid w:val="00ED7762"/>
    <w:rsid w:val="00F33C3C"/>
    <w:rsid w:val="00F86C36"/>
    <w:rsid w:val="079AB5C0"/>
    <w:rsid w:val="08EE6DF2"/>
    <w:rsid w:val="0A9C3F7A"/>
    <w:rsid w:val="106D01BA"/>
    <w:rsid w:val="16FD1C47"/>
    <w:rsid w:val="22E33C5C"/>
    <w:rsid w:val="25902C01"/>
    <w:rsid w:val="25A0694C"/>
    <w:rsid w:val="26FFA06C"/>
    <w:rsid w:val="29F21AAA"/>
    <w:rsid w:val="2FFB2BA8"/>
    <w:rsid w:val="309A01EA"/>
    <w:rsid w:val="42D43784"/>
    <w:rsid w:val="437FDD22"/>
    <w:rsid w:val="45352A25"/>
    <w:rsid w:val="461F0979"/>
    <w:rsid w:val="4A1947CF"/>
    <w:rsid w:val="4FF98E84"/>
    <w:rsid w:val="521805E7"/>
    <w:rsid w:val="54F621D1"/>
    <w:rsid w:val="590E1346"/>
    <w:rsid w:val="5B4FD1C0"/>
    <w:rsid w:val="5BD47E09"/>
    <w:rsid w:val="63BF59E2"/>
    <w:rsid w:val="66BD47F1"/>
    <w:rsid w:val="67F7A671"/>
    <w:rsid w:val="6D374555"/>
    <w:rsid w:val="6E525D8F"/>
    <w:rsid w:val="7221445D"/>
    <w:rsid w:val="73FF5BAE"/>
    <w:rsid w:val="74E3302B"/>
    <w:rsid w:val="77A7F68E"/>
    <w:rsid w:val="78196B8C"/>
    <w:rsid w:val="7DFAA616"/>
    <w:rsid w:val="7FD97D73"/>
    <w:rsid w:val="7FF2EE33"/>
    <w:rsid w:val="971B94BD"/>
    <w:rsid w:val="B2FB8B6B"/>
    <w:rsid w:val="B3FE995D"/>
    <w:rsid w:val="B4B53EED"/>
    <w:rsid w:val="BB6EC6BB"/>
    <w:rsid w:val="C6BFB70B"/>
    <w:rsid w:val="C6C775CE"/>
    <w:rsid w:val="CFEF8257"/>
    <w:rsid w:val="D6BF1551"/>
    <w:rsid w:val="E1BD94FE"/>
    <w:rsid w:val="E7F769DE"/>
    <w:rsid w:val="EFFF4439"/>
    <w:rsid w:val="FB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annotation subject"/>
    <w:basedOn w:val="4"/>
    <w:next w:val="4"/>
    <w:link w:val="28"/>
    <w:qFormat/>
    <w:uiPriority w:val="0"/>
    <w:rPr>
      <w:b/>
      <w:bCs/>
    </w:rPr>
  </w:style>
  <w:style w:type="paragraph" w:styleId="4">
    <w:name w:val="annotation text"/>
    <w:basedOn w:val="1"/>
    <w:link w:val="27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29"/>
    <w:qFormat/>
    <w:uiPriority w:val="0"/>
    <w:rPr>
      <w:sz w:val="18"/>
      <w:szCs w:val="18"/>
    </w:rPr>
  </w:style>
  <w:style w:type="paragraph" w:styleId="8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4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5">
    <w:name w:val="font9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8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10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12"/>
    <w:basedOn w:val="10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0">
    <w:name w:val="font6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1">
    <w:name w:val="font7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0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24">
    <w:name w:val="font2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27">
    <w:name w:val="批注文字 字符"/>
    <w:basedOn w:val="10"/>
    <w:link w:val="4"/>
    <w:qFormat/>
    <w:uiPriority w:val="0"/>
    <w:rPr>
      <w:kern w:val="2"/>
      <w:sz w:val="21"/>
      <w:szCs w:val="22"/>
    </w:rPr>
  </w:style>
  <w:style w:type="character" w:customStyle="1" w:styleId="28">
    <w:name w:val="批注主题 字符"/>
    <w:basedOn w:val="27"/>
    <w:link w:val="3"/>
    <w:qFormat/>
    <w:uiPriority w:val="0"/>
    <w:rPr>
      <w:b/>
      <w:bCs/>
      <w:kern w:val="2"/>
      <w:sz w:val="21"/>
      <w:szCs w:val="22"/>
    </w:rPr>
  </w:style>
  <w:style w:type="character" w:customStyle="1" w:styleId="29">
    <w:name w:val="批注框文本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30">
    <w:name w:val="页眉 字符"/>
    <w:basedOn w:val="10"/>
    <w:link w:val="9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10"/>
    <w:link w:val="8"/>
    <w:qFormat/>
    <w:uiPriority w:val="0"/>
    <w:rPr>
      <w:kern w:val="2"/>
      <w:sz w:val="18"/>
      <w:szCs w:val="1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3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1093</Words>
  <Characters>6234</Characters>
  <Lines>51</Lines>
  <Paragraphs>14</Paragraphs>
  <TotalTime>1</TotalTime>
  <ScaleCrop>false</ScaleCrop>
  <LinksUpToDate>false</LinksUpToDate>
  <CharactersWithSpaces>7313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宗志刚</cp:lastModifiedBy>
  <cp:lastPrinted>2022-10-28T01:05:00Z</cp:lastPrinted>
  <dcterms:modified xsi:type="dcterms:W3CDTF">2022-10-27T09:36:11Z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E5DD192767E5488393E6D38A1926CB4B</vt:lpwstr>
  </property>
</Properties>
</file>