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黑体" w:hAnsi="黑体" w:eastAsia="黑体"/>
          <w:sz w:val="32"/>
          <w:szCs w:val="36"/>
        </w:rPr>
        <w:t>2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</w:rPr>
        <w:t>体育装备器材范围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900"/>
        <w:gridCol w:w="8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类别</w:t>
            </w:r>
          </w:p>
        </w:tc>
        <w:tc>
          <w:tcPr>
            <w:tcW w:w="80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体育用品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及器材制造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球类制造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其他体育专项运动器材及配件制造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指除冰雪器材装备外的各项竞技比赛和训练用器材及用品、相关体育场地器材设施的生产活动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健身器材制造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运动防护用具制造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特殊体育器械及配件制造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指武术、散打器械和用品制造，运动枪械及其用弹制造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其他体育用品制造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运动车船及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航空运动器材制造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运动汽车、摩托车制造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指生产、改装运动型多用途汽车，以及越野、山地、场地等运动摩托车制造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运动船艇制造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指赛艇、皮划艇、帆船、帆板、汽艇、摩托快艇、小艇、轻舟等运动器材及辅助用品制造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航空运动器材制造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指体育航空器运动器材及零配件制造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体育用相关材料制造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运动地面用材料制造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指体育场馆的运动场地用木地板、塑胶和地胶的制造，运动场、高尔夫场等场地用的人造草坪制造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体育用新材料制造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指用于体育用品、设备、器材等的金属合金材料、高强玻璃钢、高强合成纤维、高强碳纤维、高分子复合纤维等材料的制造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体育相关用品和设备制造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运动服装制造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运动鞋帽制造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指纺织面运动鞋、运动皮鞋、运动用布面胶鞋、运动用塑料鞋靴及其他运动鞋制造，相关运动服饰制造，不包括运动帽、游泳帽的制造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体育场馆用设备制造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指体育计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时记分系统设备制造，体育场馆塑料座椅制造，体育场馆灯光、音响、电子屏幕等设备制造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体育智能与可穿戴装备制造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指体育场馆、健身房等场所和体育训练、竞赛、健身等活动用的智能设备和用品制造，可穿戴运动装备制造，运动智能无人机制造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运动饮料与运动营养品生产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指运动功能性饮料、运动营养食品生产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体育相关用品和设备制造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体育游艺娱乐用品设备制造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供室内、桌上等游艺及娱乐场所使用的运动游乐设备（保龄球、台球、沙狐球、桌式足球等）、体育游艺器材和娱乐用品（军棋、跳棋、扑克牌等），主要安装在室内游乐场所的电子游乐设备，以及体育比赛用飞镖等弹射用具和汽车、火车、航空等仿真运动模型等产品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运动休闲车制造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指野营宿营车挂车、房车及其配件制造，运动休闲两轮车及配件制造，非公路休闲车及配件制造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运动康复训练和恢复按摩器材制造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指运动康复训练器材、恢复按摩器材制造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户外运动器材及其他体育相关用品制造</w:t>
            </w:r>
          </w:p>
        </w:tc>
        <w:tc>
          <w:tcPr>
            <w:tcW w:w="8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指户外帐篷、运动眼镜等户外运动器材制造，体育项目用网（兜）制造，体育奖杯和纪念证章以及其他体育相关用品制造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879"/>
    <w:rsid w:val="00060304"/>
    <w:rsid w:val="00226F0F"/>
    <w:rsid w:val="00276879"/>
    <w:rsid w:val="00361EE1"/>
    <w:rsid w:val="003A356A"/>
    <w:rsid w:val="003F0569"/>
    <w:rsid w:val="0048687F"/>
    <w:rsid w:val="0054153C"/>
    <w:rsid w:val="005832C7"/>
    <w:rsid w:val="0063740C"/>
    <w:rsid w:val="00644595"/>
    <w:rsid w:val="00715A81"/>
    <w:rsid w:val="00822F54"/>
    <w:rsid w:val="0087656E"/>
    <w:rsid w:val="00881ACE"/>
    <w:rsid w:val="009333D3"/>
    <w:rsid w:val="009719B6"/>
    <w:rsid w:val="00A05D7C"/>
    <w:rsid w:val="00BC0C23"/>
    <w:rsid w:val="00D43E4A"/>
    <w:rsid w:val="00D7051D"/>
    <w:rsid w:val="00FD00EC"/>
    <w:rsid w:val="7FBF7F44"/>
    <w:rsid w:val="81FBD86C"/>
    <w:rsid w:val="FB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855</Characters>
  <Lines>7</Lines>
  <Paragraphs>2</Paragraphs>
  <TotalTime>1</TotalTime>
  <ScaleCrop>false</ScaleCrop>
  <LinksUpToDate>false</LinksUpToDate>
  <CharactersWithSpaces>1002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2022-08-09T14:43:00Z</dcterms:created>
  <dc:creator>Yang Cheng</dc:creator>
  <cp:lastModifiedBy>kylin</cp:lastModifiedBy>
  <dcterms:modified xsi:type="dcterms:W3CDTF">2022-08-11T15:43:24Z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