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方正小标宋_GBK" w:hAnsi="方正小标宋_GBK" w:eastAsia="方正小标宋_GBK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方正小标宋_GBK" w:hAnsi="方正小标宋_GBK" w:eastAsia="方正小标宋_GBK" w:cs="仿宋_GB2312"/>
          <w:kern w:val="2"/>
          <w:sz w:val="44"/>
          <w:szCs w:val="44"/>
          <w:lang w:val="en-US" w:eastAsia="zh-CN" w:bidi="ar-SA"/>
        </w:rPr>
        <w:fldChar w:fldCharType="begin"/>
      </w:r>
      <w:r>
        <w:rPr>
          <w:rFonts w:hint="default" w:ascii="方正小标宋_GBK" w:hAnsi="方正小标宋_GBK" w:eastAsia="方正小标宋_GBK" w:cs="仿宋_GB2312"/>
          <w:kern w:val="2"/>
          <w:sz w:val="44"/>
          <w:szCs w:val="44"/>
          <w:lang w:val="en-US" w:eastAsia="zh-CN" w:bidi="ar-SA"/>
        </w:rPr>
        <w:instrText xml:space="preserve"> HYPERLINK "http://kw.beijing.gov.cn/attach/0/6bb82ff20a534a209578814a5b8a7085.docx" </w:instrText>
      </w:r>
      <w:r>
        <w:rPr>
          <w:rFonts w:hint="default" w:ascii="方正小标宋_GBK" w:hAnsi="方正小标宋_GBK" w:eastAsia="方正小标宋_GBK" w:cs="仿宋_GB2312"/>
          <w:kern w:val="2"/>
          <w:sz w:val="44"/>
          <w:szCs w:val="44"/>
          <w:lang w:val="en-US" w:eastAsia="zh-CN" w:bidi="ar-SA"/>
        </w:rPr>
        <w:fldChar w:fldCharType="separate"/>
      </w:r>
      <w:r>
        <w:rPr>
          <w:rFonts w:hint="default" w:ascii="方正小标宋_GBK" w:hAnsi="方正小标宋_GBK" w:eastAsia="方正小标宋_GBK" w:cs="仿宋_GB2312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仿宋_GB2312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仿宋_GB2312"/>
          <w:kern w:val="2"/>
          <w:sz w:val="44"/>
          <w:szCs w:val="44"/>
          <w:lang w:val="zh-TW" w:eastAsia="zh-TW" w:bidi="ar-SA"/>
        </w:rPr>
      </w:pPr>
      <w:r>
        <w:rPr>
          <w:rFonts w:hint="eastAsia" w:ascii="方正小标宋_GBK" w:hAnsi="方正小标宋_GBK" w:eastAsia="方正小标宋_GBK" w:cs="仿宋_GB2312"/>
          <w:kern w:val="2"/>
          <w:sz w:val="44"/>
          <w:szCs w:val="44"/>
          <w:lang w:val="en-US" w:eastAsia="zh-CN" w:bidi="ar-SA"/>
        </w:rPr>
        <w:t>2022年</w:t>
      </w:r>
      <w:r>
        <w:rPr>
          <w:rFonts w:hint="eastAsia" w:ascii="方正小标宋_GBK" w:hAnsi="方正小标宋_GBK" w:eastAsia="方正小标宋_GBK" w:cs="仿宋_GB2312"/>
          <w:kern w:val="2"/>
          <w:sz w:val="44"/>
          <w:szCs w:val="44"/>
          <w:lang w:val="zh-TW" w:eastAsia="zh-TW" w:bidi="ar-SA"/>
        </w:rPr>
        <w:t>中关村国家自主创新示范区提升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方正小标宋_GBK" w:hAnsi="方正小标宋_GBK" w:eastAsia="方正小标宋_GBK" w:cs="仿宋_GB2312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仿宋_GB2312"/>
          <w:kern w:val="2"/>
          <w:sz w:val="44"/>
          <w:szCs w:val="44"/>
          <w:lang w:val="zh-TW" w:eastAsia="zh-TW" w:bidi="ar-SA"/>
        </w:rPr>
        <w:t>国际化发展水平项目</w:t>
      </w:r>
      <w:r>
        <w:rPr>
          <w:rFonts w:hint="default" w:ascii="方正小标宋_GBK" w:hAnsi="方正小标宋_GBK" w:eastAsia="方正小标宋_GBK" w:cs="仿宋_GB2312"/>
          <w:kern w:val="2"/>
          <w:sz w:val="44"/>
          <w:szCs w:val="44"/>
          <w:lang w:val="en-US" w:eastAsia="zh-CN" w:bidi="ar-SA"/>
        </w:rPr>
        <w:t>结果公示信息表</w:t>
      </w:r>
      <w:r>
        <w:rPr>
          <w:rFonts w:hint="default" w:ascii="方正小标宋_GBK" w:hAnsi="方正小标宋_GBK" w:eastAsia="方正小标宋_GBK" w:cs="仿宋_GB2312"/>
          <w:kern w:val="2"/>
          <w:sz w:val="44"/>
          <w:szCs w:val="44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方正小标宋_GBK" w:hAnsi="方正小标宋_GBK" w:eastAsia="方正小标宋_GBK" w:cs="仿宋_GB2312"/>
          <w:kern w:val="2"/>
          <w:sz w:val="44"/>
          <w:szCs w:val="44"/>
          <w:lang w:val="en-US" w:eastAsia="zh-CN" w:bidi="ar-SA"/>
        </w:rPr>
      </w:pPr>
    </w:p>
    <w:tbl>
      <w:tblPr>
        <w:tblStyle w:val="2"/>
        <w:tblW w:w="83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70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支持技术（服务）“走出去”项目单位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北京安泰钢研超硬材料制品有限责任公司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北京通美晶体技术股份有限公司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北京康斯特仪表科技股份有限公司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中科创达软件股份有限公司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北京美科艺数码科技发展有限公司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北京市春立正达医疗器械股份有限公司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北京合锐赛尔电力科技股份有限公司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有研半导体硅材料股份公司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荣盛盟固利新能源科技股份有限公司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清研讯科（北京）科技有限公司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北京博鲁斯潘精密机床有限公司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实施外资研发中心研发激励计划项目单位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北京诺和诺德医药科技有限公司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瑞萨集成电路设计（北京）有限公司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西克麦哈克（北京）仪器有限公司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日立（中国）有限公司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空客（北京）工程技术中心有限公司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保诺科技（北京）有限公司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7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支持科研开放共享项目单位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7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中国科学院空天信息创新研究院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7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清华大学出版社有限公司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7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中国科学院文献情报中心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62400"/>
    <w:rsid w:val="6FFF1544"/>
    <w:rsid w:val="7FF624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spacing w:line="560" w:lineRule="exact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7.33333333333333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2022-10-13T22:28:00Z</dcterms:created>
  <dc:creator>user</dc:creator>
  <cp:lastModifiedBy>user</cp:lastModifiedBy>
  <cp:lastPrinted>2022-10-13T14:36:58Z</cp:lastPrinted>
  <dcterms:modified xsi:type="dcterms:W3CDTF">2022-10-13T15:18:41Z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