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Times New Roman" w:hAnsi="Times New Roman" w:eastAsia="方正小标宋_GBK" w:cs="Arial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 w:cs="Arial"/>
          <w:sz w:val="44"/>
          <w:szCs w:val="44"/>
          <w:shd w:val="clear" w:color="auto" w:fill="FFFFFF"/>
        </w:rPr>
        <w:t>2021年</w:t>
      </w:r>
      <w:r>
        <w:rPr>
          <w:rFonts w:ascii="Times New Roman" w:hAnsi="Times New Roman" w:eastAsia="方正小标宋_GBK" w:cs="Arial"/>
          <w:sz w:val="44"/>
          <w:szCs w:val="44"/>
          <w:shd w:val="clear" w:color="auto" w:fill="FFFFFF"/>
        </w:rPr>
        <w:t>全国</w:t>
      </w:r>
      <w:r>
        <w:rPr>
          <w:rFonts w:hint="eastAsia" w:ascii="Times New Roman" w:hAnsi="Times New Roman" w:eastAsia="方正小标宋_GBK" w:cs="Arial"/>
          <w:sz w:val="44"/>
          <w:szCs w:val="44"/>
          <w:shd w:val="clear" w:color="auto" w:fill="FFFFFF"/>
          <w:lang w:eastAsia="zh-CN"/>
        </w:rPr>
        <w:t>工业和信息化技术技能</w:t>
      </w:r>
      <w:r>
        <w:rPr>
          <w:rFonts w:ascii="Times New Roman" w:hAnsi="Times New Roman" w:eastAsia="方正小标宋_GBK" w:cs="Arial"/>
          <w:sz w:val="44"/>
          <w:szCs w:val="44"/>
          <w:shd w:val="clear" w:color="auto" w:fill="FFFFFF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Arial"/>
          <w:sz w:val="44"/>
          <w:szCs w:val="44"/>
          <w:shd w:val="clear" w:color="auto" w:fill="FFFFFF"/>
          <w:lang w:eastAsia="zh-CN"/>
        </w:rPr>
        <w:t>山东省</w:t>
      </w:r>
      <w:r>
        <w:rPr>
          <w:rFonts w:ascii="Times New Roman" w:hAnsi="Times New Roman" w:eastAsia="方正小标宋_GBK" w:cs="Arial"/>
          <w:sz w:val="44"/>
          <w:szCs w:val="44"/>
          <w:shd w:val="clear" w:color="auto" w:fill="FFFFFF"/>
        </w:rPr>
        <w:t>选拔赛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安全保卫措施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由大赛组委会办公室抽调核心骨干力量成立安全保卫协调联络小组，王锋任组长，张睿任副组长，王亮、王丽任组员，统筹协调各赛项安保工作，对赛事安全承担主管责任。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7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各赛项举办地承办单位及时成立赛项执委会，建立安保工作小组等，对赛事安全承担主体责任。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二、安全保卫措施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赛事安全是技能竞赛一切工作顺利开展的先决条件，是赛事筹备和运行工作必须考虑的核心问题。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切实有效保证大赛期间参赛选手、指导教师、裁判员、工作人员及观众的人身安全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，特制定如下措施：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1.赛事安全由大赛组委会负总责，赛项执委会、各参赛单位负责人、赛项承办单位安保负责人分别承担并落实主体责任、领导责任、监管责任。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2.赛项执委会负责建立与公安、消防、司法行政、交通、卫生、食品、质检等相关部门的协调机制，保证比赛安全，制定应急预案，及时处置突发事件。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3.各参赛单位在组织参赛选手时，须安排为参赛选手购买大赛期间的人身意外伤害保险，未购买选手不得参赛。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比赛期间发生意外事故，发现者应第一时间报告赛项执委会，同时采取措施，避免事态扩大。赛项执委会应立即启动预案予以解决并向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赛项出现重大安全问题可以停赛，是否停赛由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赛项执委会提出意见，报大赛组委会或当地政府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决定。事后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，赛项</w:t>
      </w:r>
      <w:r>
        <w:rPr>
          <w:rFonts w:hint="eastAsia" w:ascii="仿宋_GB2312" w:hAnsi="仿宋_GB2312" w:eastAsia="仿宋_GB2312" w:cs="仿宋_GB2312"/>
          <w:sz w:val="32"/>
          <w:szCs w:val="32"/>
        </w:rPr>
        <w:t>执委会应向大赛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报告详细情况。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赛项执委会在赛前组织专人对比赛现场、住宿场所和交通保障进行考察，对安全工作提出明确要求。赛场的布置，赛场内的器材、设备，符合国家有关安全规定。承办单位赛前应按照赛项执委会要求排除安全隐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赛场周围设立警戒线，防止无关人员进入发生意外事件。比赛现场内的每个赛位粘贴安全操作规范。选手进场后开赛前，裁判长应统一进行告知。设备通电前应向现场裁判举手示意，在现场裁判检查并同意后方可通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8.赛项承办单位应制定赛场用电预案，现场提供医疗和消防安全保障。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9.赛项执委会应会同承办单位制定开放赛场和观摩区的人员疏导方案。赛场环境中除了设置齐全的指示标志外，还应增加引导人员，开辟备用通道。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10.大赛期间，承办单位应按照赛项执委会要求在赛场管理的关键岗位，增加力量，建立安全管理日志。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11.赛场由裁判员监督完成比赛设备通电前的检查全过程，对出现的操作隐患及时提醒和制止。比赛过程中，参赛选手应严格遵守安全操作规程，遇有紧急情况，应立即切断电源，在工作人员安排下有序退场。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12.工业硬件装备调试时，应将工业硬件装备运行速度设置在10～30%之间，避免速度过快造成安全事故。选手在进行计算机编程时要及时存盘，避免突然停电造成数据丢失。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48FA"/>
    <w:rsid w:val="004F307B"/>
    <w:rsid w:val="040E1CD5"/>
    <w:rsid w:val="050839B6"/>
    <w:rsid w:val="077748A0"/>
    <w:rsid w:val="07D47D01"/>
    <w:rsid w:val="07FE7ED9"/>
    <w:rsid w:val="08684F18"/>
    <w:rsid w:val="094C4B5A"/>
    <w:rsid w:val="098B17FE"/>
    <w:rsid w:val="098B48FA"/>
    <w:rsid w:val="0B4E5226"/>
    <w:rsid w:val="0C45002F"/>
    <w:rsid w:val="0D004D1F"/>
    <w:rsid w:val="0D501C4E"/>
    <w:rsid w:val="0DD86C5F"/>
    <w:rsid w:val="0E5A40CA"/>
    <w:rsid w:val="10FA1326"/>
    <w:rsid w:val="11FC7438"/>
    <w:rsid w:val="12DB712D"/>
    <w:rsid w:val="14474ADD"/>
    <w:rsid w:val="15CA15E3"/>
    <w:rsid w:val="180932D8"/>
    <w:rsid w:val="18B051C7"/>
    <w:rsid w:val="1A431A23"/>
    <w:rsid w:val="1BFD4601"/>
    <w:rsid w:val="1E531A29"/>
    <w:rsid w:val="21BF679B"/>
    <w:rsid w:val="259D6CD5"/>
    <w:rsid w:val="25A7094F"/>
    <w:rsid w:val="25DE673D"/>
    <w:rsid w:val="265D67F9"/>
    <w:rsid w:val="27B42D3C"/>
    <w:rsid w:val="2C3D7C83"/>
    <w:rsid w:val="2CAB041A"/>
    <w:rsid w:val="2DF42E5B"/>
    <w:rsid w:val="2ECB79E8"/>
    <w:rsid w:val="2F4D2FBC"/>
    <w:rsid w:val="31412AA2"/>
    <w:rsid w:val="31F904DA"/>
    <w:rsid w:val="35D33499"/>
    <w:rsid w:val="36DB7954"/>
    <w:rsid w:val="37EB1CBD"/>
    <w:rsid w:val="386B0F83"/>
    <w:rsid w:val="3AC6196C"/>
    <w:rsid w:val="3B7F2E48"/>
    <w:rsid w:val="3F560865"/>
    <w:rsid w:val="3FC05AF4"/>
    <w:rsid w:val="40CB0333"/>
    <w:rsid w:val="419956FC"/>
    <w:rsid w:val="434E0514"/>
    <w:rsid w:val="43903107"/>
    <w:rsid w:val="43F476B7"/>
    <w:rsid w:val="45E0656A"/>
    <w:rsid w:val="46C36A1C"/>
    <w:rsid w:val="47706A76"/>
    <w:rsid w:val="48500503"/>
    <w:rsid w:val="48536B0E"/>
    <w:rsid w:val="48B85AB3"/>
    <w:rsid w:val="494D225C"/>
    <w:rsid w:val="4CC708BD"/>
    <w:rsid w:val="4FBF2E9E"/>
    <w:rsid w:val="50E554C1"/>
    <w:rsid w:val="53EC61E7"/>
    <w:rsid w:val="54B91DE7"/>
    <w:rsid w:val="56104269"/>
    <w:rsid w:val="565417EC"/>
    <w:rsid w:val="57461690"/>
    <w:rsid w:val="59CE77A5"/>
    <w:rsid w:val="5E6431C4"/>
    <w:rsid w:val="619A5645"/>
    <w:rsid w:val="62DA1365"/>
    <w:rsid w:val="64580E16"/>
    <w:rsid w:val="664320F1"/>
    <w:rsid w:val="6BFA422D"/>
    <w:rsid w:val="6D4E6E8C"/>
    <w:rsid w:val="6ED44785"/>
    <w:rsid w:val="768C1DFF"/>
    <w:rsid w:val="76DE0F75"/>
    <w:rsid w:val="79873F6A"/>
    <w:rsid w:val="7B60583A"/>
    <w:rsid w:val="7D5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Body Text"/>
    <w:basedOn w:val="1"/>
    <w:qFormat/>
    <w:uiPriority w:val="1"/>
    <w:pPr>
      <w:spacing w:before="36"/>
      <w:ind w:left="106" w:firstLine="561"/>
    </w:pPr>
    <w:rPr>
      <w:rFonts w:ascii="宋体" w:hAnsi="宋体" w:eastAsia="宋体"/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8090</Words>
  <Characters>8309</Characters>
  <Lines>0</Lines>
  <Paragraphs>0</Paragraphs>
  <TotalTime>52</TotalTime>
  <ScaleCrop>false</ScaleCrop>
  <LinksUpToDate>false</LinksUpToDate>
  <CharactersWithSpaces>8535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2021-09-03T02:14:00Z</dcterms:created>
  <dc:creator>慧慧iliang</dc:creator>
  <cp:lastModifiedBy>亮</cp:lastModifiedBy>
  <dcterms:modified xsi:type="dcterms:W3CDTF">2021-09-28T03:29:42Z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0C82730EF71E47DDBA6E3F723A7C71E9</vt:lpwstr>
  </property>
</Properties>
</file>