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方正小标宋_GBK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-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2022年度智能制造与机器人技术创新专项智能机器人领域</w:t>
      </w:r>
    </w:p>
    <w:p>
      <w:pPr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“揭榜挂帅”榜单任务拟立项课题公示清单</w:t>
      </w:r>
    </w:p>
    <w:tbl>
      <w:tblPr>
        <w:tblStyle w:val="5"/>
        <w:tblW w:w="13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378"/>
        <w:gridCol w:w="467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榜单任务名称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牵头揭榜单位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实施周期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仿人机器人室内外动态环境感知与3D导航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北京云迹科技股份有限公司、北京工业大学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仿人机器人的轻量化多任务末端执行器研制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北京因时机器人科技有限公司、清华大学、北京航空航天大学、北京邮电大学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高性能电机伺服驱动器研制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清能德创电气技术（北京）有限公司、北京理工大学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四足机器人用高安全性动力电池系统研制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荣盛盟固利新能源科技有限公司、中国科学院电工研究所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</w:p>
        </w:tc>
      </w:tr>
    </w:tbl>
    <w:p/>
    <w:sectPr>
      <w:footerReference r:id="rId5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AD0681"/>
    <w:rsid w:val="00004CC6"/>
    <w:rsid w:val="0014044A"/>
    <w:rsid w:val="0017098A"/>
    <w:rsid w:val="0018759F"/>
    <w:rsid w:val="002026A7"/>
    <w:rsid w:val="00203DE8"/>
    <w:rsid w:val="00384549"/>
    <w:rsid w:val="00386459"/>
    <w:rsid w:val="004A51BE"/>
    <w:rsid w:val="00893EB9"/>
    <w:rsid w:val="008F67F7"/>
    <w:rsid w:val="00941194"/>
    <w:rsid w:val="00AD0681"/>
    <w:rsid w:val="00B2192A"/>
    <w:rsid w:val="00E520D5"/>
    <w:rsid w:val="00EF0A23"/>
    <w:rsid w:val="00F3136E"/>
    <w:rsid w:val="00F94AAD"/>
    <w:rsid w:val="00FA0432"/>
    <w:rsid w:val="220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line="560" w:lineRule="exact"/>
      <w:ind w:firstLine="200" w:firstLineChars="200"/>
      <w:outlineLvl w:val="0"/>
    </w:pPr>
    <w:rPr>
      <w:rFonts w:ascii="仿宋_GB2312" w:hAnsi="仿宋_GB2312"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widowControl/>
      <w:spacing w:after="60" w:line="560" w:lineRule="exact"/>
      <w:ind w:firstLine="200" w:firstLineChars="20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8">
    <w:name w:val="标题 1 字符"/>
    <w:basedOn w:val="6"/>
    <w:link w:val="2"/>
    <w:qFormat/>
    <w:uiPriority w:val="9"/>
    <w:rPr>
      <w:rFonts w:ascii="仿宋_GB2312" w:hAnsi="仿宋_GB2312" w:eastAsia="黑体"/>
      <w:bCs/>
      <w:kern w:val="44"/>
      <w:szCs w:val="44"/>
    </w:rPr>
  </w:style>
  <w:style w:type="character" w:customStyle="1" w:styleId="9">
    <w:name w:val="页脚 字符"/>
    <w:basedOn w:val="6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674</Characters>
  <Lines>48</Lines>
  <Paragraphs>55</Paragraphs>
  <TotalTime>5</TotalTime>
  <ScaleCrop>false</ScaleCrop>
  <LinksUpToDate>false</LinksUpToDate>
  <CharactersWithSpaces>676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2022-09-28T02:51:00Z</dcterms:created>
  <dc:creator>Zhong yuan</dc:creator>
  <cp:lastModifiedBy>明天会更好</cp:lastModifiedBy>
  <cp:lastPrinted>2022-10-11T09:44:00Z</cp:lastPrinted>
  <dcterms:modified xsi:type="dcterms:W3CDTF">2022-10-12T02:24:12Z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01F62FB8D7B44BD39B9917CF9477C87B</vt:lpwstr>
  </property>
</Properties>
</file>