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文星简大标宋" w:cs="Times New Roman"/>
          <w:bCs/>
          <w:sz w:val="44"/>
          <w:lang w:val="en-US" w:eastAsia="zh-CN"/>
        </w:rPr>
      </w:pPr>
    </w:p>
    <w:p>
      <w:pPr>
        <w:spacing w:line="600" w:lineRule="exact"/>
        <w:jc w:val="center"/>
        <w:rPr>
          <w:rFonts w:hint="eastAsia" w:ascii="Times New Roman" w:hAnsi="Times New Roman" w:eastAsia="文星简大标宋" w:cs="Times New Roman"/>
          <w:bCs/>
          <w:sz w:val="44"/>
          <w:lang w:val="en-US" w:eastAsia="zh-CN"/>
        </w:rPr>
      </w:pPr>
    </w:p>
    <w:p>
      <w:pPr>
        <w:spacing w:line="600" w:lineRule="exact"/>
        <w:jc w:val="center"/>
        <w:rPr>
          <w:rFonts w:hint="eastAsia" w:ascii="Times New Roman" w:hAnsi="Times New Roman" w:eastAsia="文星简大标宋" w:cs="Times New Roman"/>
          <w:bCs/>
          <w:sz w:val="44"/>
          <w:lang w:val="en-US" w:eastAsia="zh-CN"/>
        </w:rPr>
      </w:pPr>
    </w:p>
    <w:p>
      <w:pPr>
        <w:spacing w:line="600" w:lineRule="exact"/>
        <w:jc w:val="center"/>
        <w:rPr>
          <w:rFonts w:hint="eastAsia" w:ascii="Times New Roman" w:hAnsi="Times New Roman" w:eastAsia="文星简大标宋" w:cs="Times New Roman"/>
          <w:bCs/>
          <w:sz w:val="44"/>
          <w:lang w:val="en-US" w:eastAsia="zh-CN"/>
        </w:rPr>
      </w:pPr>
      <w:r>
        <w:rPr>
          <w:rFonts w:hint="eastAsia" w:ascii="Times New Roman" w:hAnsi="Times New Roman" w:eastAsia="文星简大标宋" w:cs="Times New Roman"/>
          <w:bCs/>
          <w:sz w:val="44"/>
          <w:lang w:val="en-US" w:eastAsia="zh-CN"/>
        </w:rPr>
        <w:t>河北省工业和信息化厅</w:t>
      </w:r>
    </w:p>
    <w:p>
      <w:pPr>
        <w:spacing w:line="600" w:lineRule="exact"/>
        <w:jc w:val="center"/>
        <w:rPr>
          <w:rFonts w:hint="eastAsia" w:ascii="Times New Roman" w:hAnsi="Times New Roman" w:eastAsia="文星简大标宋" w:cs="Times New Roman"/>
          <w:bCs/>
          <w:sz w:val="44"/>
          <w:lang w:val="en-US" w:eastAsia="zh-CN"/>
        </w:rPr>
      </w:pPr>
      <w:bookmarkStart w:id="0" w:name="_GoBack"/>
      <w:r>
        <w:rPr>
          <w:rFonts w:hint="eastAsia" w:ascii="Times New Roman" w:hAnsi="Times New Roman" w:eastAsia="文星简大标宋" w:cs="Times New Roman"/>
          <w:bCs/>
          <w:sz w:val="44"/>
          <w:lang w:val="en-US" w:eastAsia="zh-CN"/>
        </w:rPr>
        <w:t>关于征集京津冀数字化转型促进中心入驻单位的通知</w:t>
      </w:r>
    </w:p>
    <w:p>
      <w:pPr>
        <w:spacing w:line="600" w:lineRule="exact"/>
        <w:jc w:val="center"/>
        <w:rPr>
          <w:rFonts w:hint="eastAsia" w:ascii="Times New Roman" w:hAnsi="Times New Roman" w:eastAsia="文星简大标宋" w:cs="Times New Roman"/>
          <w:bCs/>
          <w:sz w:val="44"/>
          <w:lang w:val="en-US" w:eastAsia="zh-CN"/>
        </w:rPr>
      </w:pPr>
    </w:p>
    <w:p>
      <w:pPr>
        <w:spacing w:line="600" w:lineRule="exact"/>
        <w:textAlignment w:val="baseline"/>
        <w:rPr>
          <w:rFonts w:hint="eastAsia" w:ascii="Times New Roman" w:hAnsi="Times New Roman" w:eastAsia="仿宋_GB2312" w:cs="Times New Roman"/>
          <w:sz w:val="32"/>
          <w:lang w:eastAsia="zh-CN"/>
        </w:rPr>
      </w:pPr>
      <w:r>
        <w:rPr>
          <w:rFonts w:ascii="Times New Roman" w:hAnsi="Times New Roman" w:eastAsia="仿宋_GB2312" w:cs="Times New Roman"/>
          <w:color w:val="000000"/>
          <w:sz w:val="32"/>
        </w:rPr>
        <w:t>各市（含定州、辛集市）工业和信息化局，雄安新区改革发展局</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各有关单位</w:t>
      </w:r>
      <w:r>
        <w:rPr>
          <w:rFonts w:hint="default" w:ascii="Times New Roman" w:hAnsi="Times New Roman" w:eastAsia="仿宋_GB2312"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快推动京津冀工业互联网协同发展示范区建设，提升企业数字化转型公共服务能力，搭建三地数字化转型供需对接平台，为京津冀协同发展提供有力支撑。京津冀三地工信部门决定在雄安新区设立数字化转型促进中心，面向社会征集入驻单位，现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（一）在我省注册，具有独立法人资格的企事业，单位经营状况良好，在经营管理、社会信用、安全生产、节能环保等方面无失信惩戒信息。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（二）能够提供拥有自主知识产权的产品、解决方案，或提供数字化转型咨询服务。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（三）提供的产品、解决方案在国内处于领先地位，并且已经在企业取得成功案例。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京津冀数字化转型促进中心共分产品及解决方案集中展示和数字化转型技术咨询服务两部分，企业按照自愿申报的原则，填写《京津冀数字化转型促进中心入驻单位申报书》（见附件）于2024年4月22日前，将加盖单位公章的申报书（电子版）报送至省工业和信息化厅指定邮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三、有关事项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省工业和信息化主管部门将根据申报书组织申报企业，遴选优质企业及咨询服务机构与京津冀数字化转型促进中心业主单位对接，确定入驻政策和入驻形式。京津冀数字化转型促进中心成立后，将作为数字化转型支撑机构承接京津冀三地工信部门工作任务，并参与三地组织开展的供需对接、宣传培训、测试认证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联系人：李胜茹0311-85866029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电子邮箱：ronghechu@126.com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left"/>
        <w:rPr>
          <w:rFonts w:hint="eastAsia" w:ascii="仿宋_GB2312" w:hAnsi="宋体" w:eastAsia="仿宋_GB2312" w:cs="仿宋_GB2312"/>
          <w:color w:val="000000"/>
          <w:kern w:val="0"/>
          <w:sz w:val="31"/>
          <w:szCs w:val="31"/>
          <w:lang w:val="en-US" w:eastAsia="zh-CN" w:bidi="ar"/>
        </w:rPr>
      </w:pPr>
    </w:p>
    <w:p>
      <w:pPr>
        <w:spacing w:line="576" w:lineRule="exact"/>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附件：京津冀数字化转型促进中心入驻单位申报书</w:t>
      </w:r>
    </w:p>
    <w:p>
      <w:pPr>
        <w:spacing w:line="576" w:lineRule="exact"/>
        <w:ind w:firstLine="1280" w:firstLineChars="400"/>
        <w:jc w:val="both"/>
        <w:rPr>
          <w:rFonts w:hint="eastAsia" w:ascii="Times New Roman" w:hAnsi="Times New Roman" w:eastAsia="仿宋_GB2312" w:cs="Times New Roman"/>
          <w:color w:val="000000"/>
          <w:sz w:val="32"/>
          <w:szCs w:val="32"/>
          <w:lang w:val="en-US" w:eastAsia="zh-CN"/>
        </w:rPr>
      </w:pPr>
    </w:p>
    <w:p>
      <w:pPr>
        <w:spacing w:line="576" w:lineRule="exact"/>
        <w:ind w:firstLine="1280" w:firstLineChars="400"/>
        <w:jc w:val="both"/>
        <w:rPr>
          <w:rFonts w:hint="eastAsia" w:ascii="Times New Roman" w:hAnsi="Times New Roman" w:eastAsia="仿宋_GB2312" w:cs="Times New Roman"/>
          <w:color w:val="000000"/>
          <w:sz w:val="32"/>
          <w:szCs w:val="32"/>
          <w:lang w:val="en-US" w:eastAsia="zh-CN"/>
        </w:rPr>
      </w:pPr>
    </w:p>
    <w:p>
      <w:pPr>
        <w:spacing w:line="576" w:lineRule="exact"/>
        <w:ind w:firstLine="4480" w:firstLineChars="14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河北省工业和信息化厅</w:t>
      </w:r>
    </w:p>
    <w:p>
      <w:pPr>
        <w:spacing w:line="576" w:lineRule="exact"/>
        <w:ind w:firstLine="4800" w:firstLineChars="15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2024年4月18日</w:t>
      </w:r>
    </w:p>
    <w:bookmarkEnd w:id="0"/>
    <w:p>
      <w:pPr>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br w:type="page"/>
      </w:r>
    </w:p>
    <w:p>
      <w:pPr>
        <w:widowControl/>
        <w:autoSpaceDN w:val="0"/>
        <w:spacing w:line="360" w:lineRule="auto"/>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附件 </w:t>
      </w:r>
    </w:p>
    <w:p>
      <w:pPr>
        <w:widowControl/>
        <w:autoSpaceDN w:val="0"/>
        <w:spacing w:line="360" w:lineRule="auto"/>
        <w:jc w:val="center"/>
        <w:rPr>
          <w:rFonts w:ascii="Times New Roman" w:hAnsi="Times New Roman" w:eastAsia="楷体_GB2312" w:cs="Times New Roman"/>
          <w:color w:val="000000"/>
          <w:sz w:val="36"/>
        </w:rPr>
      </w:pPr>
      <w:r>
        <w:rPr>
          <w:rFonts w:hint="eastAsia" w:ascii="Times New Roman" w:hAnsi="Times New Roman" w:eastAsia="黑体" w:cs="Times New Roman"/>
          <w:color w:val="000000"/>
          <w:sz w:val="32"/>
          <w:szCs w:val="32"/>
          <w:lang w:val="en-US" w:eastAsia="zh-CN"/>
        </w:rPr>
        <w:t>京津冀数字化转型促进中心入驻单位申报表</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449"/>
        <w:gridCol w:w="1973"/>
        <w:gridCol w:w="1807"/>
        <w:gridCol w:w="11"/>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39" w:type="dxa"/>
            <w:noWrap w:val="0"/>
            <w:vAlign w:val="center"/>
          </w:tcPr>
          <w:p>
            <w:pPr>
              <w:spacing w:line="560" w:lineRule="exact"/>
              <w:jc w:val="center"/>
              <w:rPr>
                <w:rFonts w:hint="eastAsia" w:eastAsia="仿宋_GB2312"/>
                <w:sz w:val="24"/>
              </w:rPr>
            </w:pPr>
            <w:r>
              <w:rPr>
                <w:rFonts w:hint="eastAsia" w:eastAsia="仿宋_GB2312"/>
                <w:sz w:val="24"/>
              </w:rPr>
              <w:t>单位名称</w:t>
            </w:r>
          </w:p>
        </w:tc>
        <w:tc>
          <w:tcPr>
            <w:tcW w:w="7929" w:type="dxa"/>
            <w:gridSpan w:val="5"/>
            <w:noWrap w:val="0"/>
            <w:vAlign w:val="center"/>
          </w:tcPr>
          <w:p>
            <w:pPr>
              <w:spacing w:line="560" w:lineRule="exact"/>
              <w:jc w:val="center"/>
              <w:rPr>
                <w:rFonts w:hint="eastAsia" w:eastAsia="仿宋_GB2312"/>
                <w:sz w:val="24"/>
                <w:lang w:eastAsia="zh-CN"/>
              </w:rPr>
            </w:pPr>
            <w:r>
              <w:rPr>
                <w:rFonts w:hint="eastAsia" w:eastAsia="仿宋_GB2312"/>
                <w:sz w:val="24"/>
                <w:lang w:val="en-US" w:eastAsia="zh-CN"/>
              </w:rPr>
              <w:t xml:space="preserve">      </w:t>
            </w:r>
            <w:r>
              <w:rPr>
                <w:rFonts w:hint="eastAsia" w:eastAsia="仿宋_GB2312"/>
                <w:b/>
                <w:bCs/>
                <w:sz w:val="24"/>
                <w:lang w:val="en-US" w:eastAsia="zh-CN"/>
              </w:rPr>
              <w:t xml:space="preserve"> </w:t>
            </w:r>
            <w:r>
              <w:rPr>
                <w:rFonts w:hint="eastAsia" w:eastAsia="仿宋_GB2312"/>
                <w:b/>
                <w:bCs/>
                <w:sz w:val="24"/>
                <w:lang w:eastAsia="zh-CN"/>
              </w:rPr>
              <w:t>（</w:t>
            </w:r>
            <w:r>
              <w:rPr>
                <w:rFonts w:hint="eastAsia" w:eastAsia="仿宋_GB2312"/>
                <w:b/>
                <w:bCs/>
                <w:sz w:val="24"/>
                <w:lang w:val="en-US" w:eastAsia="zh-CN"/>
              </w:rPr>
              <w:t>盖章</w:t>
            </w:r>
            <w:r>
              <w:rPr>
                <w:rFonts w:hint="eastAsia" w:eastAsia="仿宋_GB2312"/>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3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tc>
        <w:tc>
          <w:tcPr>
            <w:tcW w:w="3422" w:type="dxa"/>
            <w:gridSpan w:val="2"/>
            <w:noWrap w:val="0"/>
            <w:vAlign w:val="center"/>
          </w:tcPr>
          <w:p>
            <w:pPr>
              <w:snapToGrid w:val="0"/>
              <w:spacing w:before="62" w:beforeLines="20" w:line="560" w:lineRule="exact"/>
              <w:jc w:val="center"/>
              <w:rPr>
                <w:rFonts w:hint="eastAsia" w:ascii="仿宋_GB2312" w:hAnsi="仿宋_GB2312" w:eastAsia="仿宋_GB2312" w:cs="仿宋_GB2312"/>
                <w:sz w:val="32"/>
                <w:szCs w:val="32"/>
              </w:rPr>
            </w:pPr>
          </w:p>
        </w:tc>
        <w:tc>
          <w:tcPr>
            <w:tcW w:w="1818" w:type="dxa"/>
            <w:gridSpan w:val="2"/>
            <w:noWrap w:val="0"/>
            <w:vAlign w:val="top"/>
          </w:tcPr>
          <w:p>
            <w:pPr>
              <w:snapToGrid w:val="0"/>
              <w:spacing w:before="62" w:beforeLines="2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4"/>
              </w:rPr>
              <w:t>组织机构代码</w:t>
            </w:r>
          </w:p>
        </w:tc>
        <w:tc>
          <w:tcPr>
            <w:tcW w:w="2689" w:type="dxa"/>
            <w:noWrap w:val="0"/>
            <w:vAlign w:val="center"/>
          </w:tcPr>
          <w:p>
            <w:pPr>
              <w:snapToGrid w:val="0"/>
              <w:spacing w:before="62" w:beforeLines="20"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3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单位性质</w:t>
            </w:r>
          </w:p>
        </w:tc>
        <w:tc>
          <w:tcPr>
            <w:tcW w:w="7929" w:type="dxa"/>
            <w:gridSpan w:val="5"/>
            <w:noWrap w:val="0"/>
            <w:vAlign w:val="center"/>
          </w:tcPr>
          <w:p>
            <w:pPr>
              <w:snapToGrid w:val="0"/>
              <w:spacing w:before="62" w:beforeLines="20" w:line="56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□央企  □省属国企</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民营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3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注册</w:t>
            </w:r>
            <w:r>
              <w:rPr>
                <w:rFonts w:hint="eastAsia" w:ascii="仿宋_GB2312" w:hAnsi="仿宋_GB2312" w:eastAsia="仿宋_GB2312" w:cs="仿宋_GB2312"/>
                <w:sz w:val="24"/>
              </w:rPr>
              <w:t>地址</w:t>
            </w:r>
          </w:p>
        </w:tc>
        <w:tc>
          <w:tcPr>
            <w:tcW w:w="7929" w:type="dxa"/>
            <w:gridSpan w:val="5"/>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成立时间</w:t>
            </w:r>
          </w:p>
        </w:tc>
        <w:tc>
          <w:tcPr>
            <w:tcW w:w="3422" w:type="dxa"/>
            <w:gridSpan w:val="2"/>
            <w:noWrap w:val="0"/>
            <w:vAlign w:val="center"/>
          </w:tcPr>
          <w:p>
            <w:pPr>
              <w:spacing w:line="560" w:lineRule="exact"/>
              <w:jc w:val="center"/>
              <w:rPr>
                <w:rFonts w:hint="eastAsia" w:ascii="仿宋_GB2312" w:hAnsi="仿宋_GB2312" w:eastAsia="仿宋_GB2312" w:cs="仿宋_GB2312"/>
                <w:sz w:val="24"/>
              </w:rPr>
            </w:pPr>
          </w:p>
        </w:tc>
        <w:tc>
          <w:tcPr>
            <w:tcW w:w="1807"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注册资本</w:t>
            </w:r>
          </w:p>
        </w:tc>
        <w:tc>
          <w:tcPr>
            <w:tcW w:w="2700" w:type="dxa"/>
            <w:gridSpan w:val="2"/>
            <w:noWrap w:val="0"/>
            <w:vAlign w:val="center"/>
          </w:tcPr>
          <w:p>
            <w:pPr>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单位联系人</w:t>
            </w:r>
          </w:p>
        </w:tc>
        <w:tc>
          <w:tcPr>
            <w:tcW w:w="144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973" w:type="dxa"/>
            <w:noWrap w:val="0"/>
            <w:vAlign w:val="center"/>
          </w:tcPr>
          <w:p>
            <w:pPr>
              <w:spacing w:line="560" w:lineRule="exact"/>
              <w:jc w:val="center"/>
              <w:rPr>
                <w:rFonts w:hint="eastAsia" w:ascii="仿宋_GB2312" w:hAnsi="仿宋_GB2312" w:eastAsia="仿宋_GB2312" w:cs="仿宋_GB2312"/>
                <w:sz w:val="24"/>
              </w:rPr>
            </w:pPr>
          </w:p>
        </w:tc>
        <w:tc>
          <w:tcPr>
            <w:tcW w:w="1807" w:type="dxa"/>
            <w:noWrap w:val="0"/>
            <w:vAlign w:val="center"/>
          </w:tcPr>
          <w:p>
            <w:pPr>
              <w:spacing w:line="5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手机</w:t>
            </w:r>
          </w:p>
        </w:tc>
        <w:tc>
          <w:tcPr>
            <w:tcW w:w="2700" w:type="dxa"/>
            <w:gridSpan w:val="2"/>
            <w:noWrap w:val="0"/>
            <w:vAlign w:val="center"/>
          </w:tcPr>
          <w:p>
            <w:pPr>
              <w:spacing w:line="5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53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企业简介</w:t>
            </w:r>
          </w:p>
        </w:tc>
        <w:tc>
          <w:tcPr>
            <w:tcW w:w="7929" w:type="dxa"/>
            <w:gridSpan w:val="5"/>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（发展历程、主营业务、市场销售等方面基本情况，不超过300字）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39" w:type="dxa"/>
            <w:noWrap w:val="0"/>
            <w:vAlign w:val="center"/>
          </w:tcPr>
          <w:p>
            <w:pPr>
              <w:spacing w:line="5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申报方向</w:t>
            </w:r>
          </w:p>
        </w:tc>
        <w:tc>
          <w:tcPr>
            <w:tcW w:w="7929" w:type="dxa"/>
            <w:gridSpan w:val="5"/>
            <w:noWrap w:val="0"/>
            <w:vAlign w:val="center"/>
          </w:tcPr>
          <w:p>
            <w:pPr>
              <w:spacing w:line="56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□产品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解决方案</w:t>
            </w:r>
            <w:r>
              <w:rPr>
                <w:rFonts w:hint="eastAsia" w:ascii="仿宋_GB2312" w:hAnsi="仿宋_GB2312" w:eastAsia="仿宋_GB2312" w:cs="仿宋_GB2312"/>
                <w:sz w:val="24"/>
                <w:lang w:val="en-US" w:eastAsia="zh-CN"/>
              </w:rPr>
              <w:t xml:space="preserve">   □数字化转型技术咨询服务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1539" w:type="dxa"/>
            <w:vMerge w:val="restart"/>
            <w:noWrap w:val="0"/>
            <w:vAlign w:val="center"/>
          </w:tcPr>
          <w:p>
            <w:pPr>
              <w:spacing w:line="560" w:lineRule="exact"/>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产品及解决方案</w:t>
            </w:r>
          </w:p>
        </w:tc>
        <w:tc>
          <w:tcPr>
            <w:tcW w:w="1449" w:type="dxa"/>
            <w:noWrap w:val="0"/>
            <w:vAlign w:val="center"/>
          </w:tcPr>
          <w:p>
            <w:pPr>
              <w:spacing w:line="5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产品、解决方案</w:t>
            </w:r>
          </w:p>
        </w:tc>
        <w:tc>
          <w:tcPr>
            <w:tcW w:w="6480" w:type="dxa"/>
            <w:gridSpan w:val="4"/>
            <w:noWrap w:val="0"/>
            <w:vAlign w:val="center"/>
          </w:tcPr>
          <w:p>
            <w:pPr>
              <w:spacing w:line="56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主要描述需集中展示的产品或解决方案名称、内容、功能特点和服务的对象。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39" w:type="dxa"/>
            <w:vMerge w:val="continue"/>
            <w:noWrap w:val="0"/>
            <w:vAlign w:val="center"/>
          </w:tcPr>
          <w:p>
            <w:pPr>
              <w:spacing w:line="560" w:lineRule="exact"/>
              <w:jc w:val="center"/>
            </w:pPr>
          </w:p>
        </w:tc>
        <w:tc>
          <w:tcPr>
            <w:tcW w:w="7929" w:type="dxa"/>
            <w:gridSpan w:val="5"/>
            <w:noWrap w:val="0"/>
            <w:vAlign w:val="center"/>
          </w:tcPr>
          <w:p>
            <w:pPr>
              <w:spacing w:line="56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需要预留的产品、解决方案展示面积(㎡)：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539" w:type="dxa"/>
            <w:vMerge w:val="restart"/>
            <w:noWrap w:val="0"/>
            <w:vAlign w:val="center"/>
          </w:tcPr>
          <w:p>
            <w:pPr>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rPr>
              <w:t>技术咨询服务</w:t>
            </w:r>
          </w:p>
        </w:tc>
        <w:tc>
          <w:tcPr>
            <w:tcW w:w="1449" w:type="dxa"/>
            <w:noWrap w:val="0"/>
            <w:vAlign w:val="center"/>
          </w:tcPr>
          <w:p>
            <w:pPr>
              <w:spacing w:line="5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提供的技术咨询服务</w:t>
            </w:r>
          </w:p>
        </w:tc>
        <w:tc>
          <w:tcPr>
            <w:tcW w:w="6480" w:type="dxa"/>
            <w:gridSpan w:val="4"/>
            <w:noWrap w:val="0"/>
            <w:vAlign w:val="center"/>
          </w:tcPr>
          <w:p>
            <w:pPr>
              <w:spacing w:line="56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主要描述能够提供的测试、验证、评估、评价、认证、适配等技术咨询内容。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39" w:type="dxa"/>
            <w:vMerge w:val="continue"/>
            <w:noWrap w:val="0"/>
            <w:vAlign w:val="center"/>
          </w:tcPr>
          <w:p>
            <w:pPr>
              <w:spacing w:line="560" w:lineRule="exact"/>
              <w:jc w:val="center"/>
              <w:rPr>
                <w:rFonts w:hint="eastAsia" w:ascii="仿宋_GB2312" w:hAnsi="仿宋_GB2312" w:eastAsia="仿宋_GB2312" w:cs="仿宋_GB2312"/>
                <w:sz w:val="24"/>
                <w:lang w:val="en-US" w:eastAsia="zh-CN"/>
              </w:rPr>
            </w:pPr>
          </w:p>
        </w:tc>
        <w:tc>
          <w:tcPr>
            <w:tcW w:w="7929" w:type="dxa"/>
            <w:gridSpan w:val="5"/>
            <w:noWrap w:val="0"/>
            <w:vAlign w:val="center"/>
          </w:tcPr>
          <w:p>
            <w:pPr>
              <w:spacing w:line="560" w:lineRule="exact"/>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需要预留的工位、实验环境</w:t>
            </w:r>
            <w:r>
              <w:rPr>
                <w:rFonts w:hint="eastAsia" w:ascii="仿宋_GB2312" w:hAnsi="仿宋_GB2312" w:eastAsia="仿宋_GB2312" w:cs="仿宋_GB2312"/>
                <w:sz w:val="24"/>
                <w:szCs w:val="24"/>
              </w:rPr>
              <w:t>场地面积（㎡）</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539" w:type="dxa"/>
            <w:noWrap w:val="0"/>
            <w:vAlign w:val="center"/>
          </w:tcPr>
          <w:p>
            <w:pPr>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真实性</w:t>
            </w:r>
            <w:r>
              <w:rPr>
                <w:rFonts w:hint="eastAsia" w:ascii="仿宋_GB2312" w:hAnsi="仿宋_GB2312" w:eastAsia="仿宋_GB2312" w:cs="仿宋_GB2312"/>
                <w:sz w:val="24"/>
              </w:rPr>
              <w:t>承诺</w:t>
            </w:r>
          </w:p>
        </w:tc>
        <w:tc>
          <w:tcPr>
            <w:tcW w:w="792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法定代表人（签字）：                单位：（盖章）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年   月   日   </w:t>
            </w:r>
          </w:p>
        </w:tc>
      </w:tr>
    </w:tbl>
    <w:p>
      <w:pPr>
        <w:tabs>
          <w:tab w:val="left" w:pos="2538"/>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文星简大标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DY4YWEyMDQ3MmZkNGYwYzE0MjViMGJjYmQxYjgifQ=="/>
  </w:docVars>
  <w:rsids>
    <w:rsidRoot w:val="00172A27"/>
    <w:rsid w:val="08AE1E9F"/>
    <w:rsid w:val="0D31309F"/>
    <w:rsid w:val="1D7414B2"/>
    <w:rsid w:val="23897339"/>
    <w:rsid w:val="2F7610B9"/>
    <w:rsid w:val="306F3B92"/>
    <w:rsid w:val="31FE5396"/>
    <w:rsid w:val="335A14A2"/>
    <w:rsid w:val="388366EC"/>
    <w:rsid w:val="3C290172"/>
    <w:rsid w:val="573378F8"/>
    <w:rsid w:val="59053EBF"/>
    <w:rsid w:val="5FEB66AA"/>
    <w:rsid w:val="62FF5D06"/>
    <w:rsid w:val="65BB2AF6"/>
    <w:rsid w:val="66324F1B"/>
    <w:rsid w:val="68797103"/>
    <w:rsid w:val="6C48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rPr>
  </w:style>
  <w:style w:type="paragraph" w:styleId="3">
    <w:name w:val="Body Text"/>
    <w:basedOn w:val="1"/>
    <w:next w:val="4"/>
    <w:qFormat/>
    <w:uiPriority w:val="0"/>
    <w:pPr>
      <w:spacing w:before="0" w:after="140" w:line="276" w:lineRule="auto"/>
    </w:pPr>
  </w:style>
  <w:style w:type="paragraph" w:styleId="4">
    <w:name w:val="Body Text First Indent 2"/>
    <w:basedOn w:val="5"/>
    <w:next w:val="1"/>
    <w:autoRedefine/>
    <w:qFormat/>
    <w:uiPriority w:val="0"/>
    <w:pPr>
      <w:spacing w:after="120"/>
      <w:ind w:left="420" w:leftChars="200" w:firstLine="420" w:firstLineChars="200"/>
    </w:pPr>
    <w:rPr>
      <w:rFonts w:ascii="Times New Roman" w:hAnsi="Times New Roman" w:eastAsia="宋体" w:cs="Times New Roman"/>
      <w:sz w:val="21"/>
      <w:szCs w:val="21"/>
    </w:rPr>
  </w:style>
  <w:style w:type="paragraph" w:styleId="5">
    <w:name w:val="Body Text Indent"/>
    <w:basedOn w:val="1"/>
    <w:next w:val="2"/>
    <w:autoRedefine/>
    <w:qFormat/>
    <w:uiPriority w:val="0"/>
    <w:pPr>
      <w:ind w:firstLine="540" w:firstLineChars="180"/>
    </w:pPr>
    <w:rPr>
      <w:rFonts w:ascii="仿宋_GB2312" w:eastAsia="仿宋_GB2312"/>
      <w:sz w:val="30"/>
    </w:rPr>
  </w:style>
  <w:style w:type="paragraph" w:styleId="6">
    <w:name w:val="header"/>
    <w:basedOn w:val="1"/>
    <w:qFormat/>
    <w:uiPriority w:val="0"/>
    <w:pPr>
      <w:pBdr>
        <w:bottom w:val="single" w:color="auto" w:sz="6" w:space="1"/>
      </w:pBdr>
      <w:snapToGrid w:val="0"/>
      <w:jc w:val="center"/>
    </w:pPr>
    <w:rPr>
      <w:sz w:val="18"/>
      <w:szCs w:val="18"/>
    </w:rPr>
  </w:style>
  <w:style w:type="paragraph" w:styleId="7">
    <w:name w:val="Normal (Web)"/>
    <w:basedOn w:val="1"/>
    <w:autoRedefine/>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34"/>
    <w:pPr>
      <w:ind w:firstLine="420" w:firstLineChars="200"/>
    </w:pPr>
  </w:style>
  <w:style w:type="paragraph" w:customStyle="1" w:styleId="12">
    <w:name w:val="正文首行缩进1"/>
    <w:basedOn w:val="3"/>
    <w:next w:val="6"/>
    <w:autoRedefine/>
    <w:qFormat/>
    <w:uiPriority w:val="0"/>
    <w:pPr>
      <w:autoSpaceDE w:val="0"/>
      <w:autoSpaceDN w:val="0"/>
      <w:adjustRightInd w:val="0"/>
      <w:snapToGrid w:val="0"/>
      <w:spacing w:line="360" w:lineRule="auto"/>
      <w:ind w:firstLine="420" w:firstLineChars="100"/>
      <w:jc w:val="center"/>
    </w:pPr>
    <w:rPr>
      <w:rFonts w:ascii="方正小标宋简体" w:eastAsia="方正小标宋简体"/>
      <w:color w:val="000000"/>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2024-04-18T01:01:00Z</dcterms:created>
  <dc:creator>李胜茹</dc:creator>
  <cp:lastModifiedBy>薛尤嘉</cp:lastModifiedBy>
  <dcterms:modified xsi:type="dcterms:W3CDTF">2024-04-22T03:06:48Z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3D9B58698DF44BA4ABBE53740A8103EF_13</vt:lpwstr>
  </property>
</Properties>
</file>