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3"/>
        <w:jc w:val="center"/>
        <w:rPr>
          <w:rFonts w:hint="default" w:ascii="Times New Roman" w:hAnsi="Times New Roman" w:eastAsia="黑体" w:cs="Times New Roman"/>
          <w:w w:val="100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lang w:val="en-US" w:eastAsia="zh-CN"/>
        </w:rPr>
        <w:t>河北省</w:t>
      </w:r>
      <w:r>
        <w:rPr>
          <w:rFonts w:hint="default" w:ascii="Times New Roman" w:hAnsi="Times New Roman" w:eastAsia="黑体" w:cs="Times New Roman"/>
          <w:w w:val="100"/>
          <w:lang w:eastAsia="zh-CN"/>
        </w:rPr>
        <w:t>专精特新</w:t>
      </w:r>
      <w:r>
        <w:rPr>
          <w:rFonts w:hint="default" w:ascii="Times New Roman" w:hAnsi="Times New Roman" w:eastAsia="黑体" w:cs="Times New Roman"/>
          <w:w w:val="100"/>
        </w:rPr>
        <w:t>中小企业</w:t>
      </w:r>
      <w:r>
        <w:rPr>
          <w:rFonts w:hint="default" w:ascii="Times New Roman" w:hAnsi="Times New Roman" w:eastAsia="黑体" w:cs="Times New Roman"/>
          <w:w w:val="100"/>
          <w:lang w:eastAsia="zh-CN"/>
        </w:rPr>
        <w:t>申报推荐</w:t>
      </w:r>
      <w:r>
        <w:rPr>
          <w:rFonts w:hint="default" w:ascii="Times New Roman" w:hAnsi="Times New Roman" w:eastAsia="黑体" w:cs="Times New Roman"/>
          <w:w w:val="100"/>
          <w:lang w:val="en-US" w:eastAsia="zh-CN"/>
        </w:rPr>
        <w:t>汇总表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市级工信主管部门（盖章）：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000"/>
        <w:gridCol w:w="1830"/>
        <w:gridCol w:w="138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所在市县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所属细分领域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是否属于市级以上鼓励支持产业领域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80B1C-E444-4715-B9CD-EC226F7302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814C794-3F75-477E-9C86-195D8C00430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D511CF8"/>
    <w:rsid w:val="2D511CF8"/>
    <w:rsid w:val="5BBF76D9"/>
    <w:rsid w:val="5FEF7F48"/>
    <w:rsid w:val="735A1AF6"/>
    <w:rsid w:val="77C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0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1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970</Characters>
  <Lines>0</Lines>
  <Paragraphs>0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2023-08-08T07:41:00Z</dcterms:created>
  <dc:creator>薛尤嘉</dc:creator>
  <cp:lastModifiedBy>薛尤嘉</cp:lastModifiedBy>
  <dcterms:modified xsi:type="dcterms:W3CDTF">2023-08-08T07:43:15Z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BB493889A5FD4982A030EE3A4F71C5F9_13</vt:lpwstr>
  </property>
</Properties>
</file>